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286402757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7FB00181" w14:textId="4349FD5A" w:rsidR="009C4699" w:rsidRPr="00D76104" w:rsidRDefault="009C4699">
          <w:pPr>
            <w:pStyle w:val="Nagwekspisutreci"/>
            <w:rPr>
              <w:rFonts w:ascii="Arial" w:hAnsi="Arial" w:cs="Arial"/>
              <w:color w:val="auto"/>
              <w:sz w:val="22"/>
              <w:szCs w:val="22"/>
            </w:rPr>
          </w:pPr>
          <w:r w:rsidRPr="00D76104">
            <w:rPr>
              <w:rFonts w:ascii="Arial" w:hAnsi="Arial" w:cs="Arial"/>
              <w:color w:val="auto"/>
              <w:sz w:val="22"/>
              <w:szCs w:val="22"/>
            </w:rPr>
            <w:t>Spis treści</w:t>
          </w:r>
        </w:p>
        <w:p w14:paraId="2B0E757B" w14:textId="4285ECBB" w:rsidR="00D15081" w:rsidRPr="00D76104" w:rsidRDefault="00C771D8">
          <w:pPr>
            <w:pStyle w:val="Spistreci1"/>
            <w:rPr>
              <w:rFonts w:asciiTheme="minorHAnsi" w:eastAsiaTheme="minorEastAsia" w:hAnsiTheme="minorHAnsi"/>
              <w:noProof/>
              <w:kern w:val="0"/>
              <w:sz w:val="24"/>
              <w:szCs w:val="24"/>
              <w:lang w:eastAsia="pl-PL"/>
              <w14:ligatures w14:val="none"/>
            </w:rPr>
          </w:pPr>
          <w:r w:rsidRPr="00D76104">
            <w:rPr>
              <w:rFonts w:cs="Arial"/>
            </w:rPr>
            <w:fldChar w:fldCharType="begin"/>
          </w:r>
          <w:r w:rsidRPr="00D76104">
            <w:rPr>
              <w:rFonts w:cs="Arial"/>
            </w:rPr>
            <w:instrText xml:space="preserve"> TOC \o "1-3" \h \z \u </w:instrText>
          </w:r>
          <w:r w:rsidRPr="00D76104">
            <w:rPr>
              <w:rFonts w:cs="Arial"/>
            </w:rPr>
            <w:fldChar w:fldCharType="separate"/>
          </w:r>
          <w:hyperlink w:anchor="_Toc177990640" w:history="1">
            <w:r w:rsidR="00D15081" w:rsidRPr="00D76104">
              <w:rPr>
                <w:rStyle w:val="Hipercze"/>
                <w:noProof/>
              </w:rPr>
              <w:t>Wewnętrzna procedura dokonywania zgłoszeń naruszeń prawa i podejmowania działań następczych w Poradni Psychologiczno - Pedagogicznej nr 9, którą reprezentuje Dyrektor, ul Krakowska 102, 50-438 Wrocław</w:t>
            </w:r>
            <w:r w:rsidR="00D15081" w:rsidRPr="00D76104">
              <w:rPr>
                <w:noProof/>
                <w:webHidden/>
              </w:rPr>
              <w:tab/>
            </w:r>
            <w:r w:rsidR="00D15081" w:rsidRPr="00D76104">
              <w:rPr>
                <w:noProof/>
                <w:webHidden/>
              </w:rPr>
              <w:fldChar w:fldCharType="begin"/>
            </w:r>
            <w:r w:rsidR="00D15081" w:rsidRPr="00D76104">
              <w:rPr>
                <w:noProof/>
                <w:webHidden/>
              </w:rPr>
              <w:instrText xml:space="preserve"> PAGEREF _Toc177990640 \h </w:instrText>
            </w:r>
            <w:r w:rsidR="00D15081" w:rsidRPr="00D76104">
              <w:rPr>
                <w:noProof/>
                <w:webHidden/>
              </w:rPr>
            </w:r>
            <w:r w:rsidR="00D15081" w:rsidRPr="00D76104">
              <w:rPr>
                <w:noProof/>
                <w:webHidden/>
              </w:rPr>
              <w:fldChar w:fldCharType="separate"/>
            </w:r>
            <w:r w:rsidR="00FA204A">
              <w:rPr>
                <w:noProof/>
                <w:webHidden/>
              </w:rPr>
              <w:t>2</w:t>
            </w:r>
            <w:r w:rsidR="00D15081" w:rsidRPr="00D76104">
              <w:rPr>
                <w:noProof/>
                <w:webHidden/>
              </w:rPr>
              <w:fldChar w:fldCharType="end"/>
            </w:r>
          </w:hyperlink>
        </w:p>
        <w:p w14:paraId="64BDB06B" w14:textId="3560B08E" w:rsidR="00D15081" w:rsidRPr="00D76104" w:rsidRDefault="006875D2">
          <w:pPr>
            <w:pStyle w:val="Spistreci1"/>
            <w:rPr>
              <w:rFonts w:asciiTheme="minorHAnsi" w:eastAsiaTheme="minorEastAsia" w:hAnsiTheme="minorHAnsi"/>
              <w:noProof/>
              <w:kern w:val="0"/>
              <w:sz w:val="24"/>
              <w:szCs w:val="24"/>
              <w:lang w:eastAsia="pl-PL"/>
              <w14:ligatures w14:val="none"/>
            </w:rPr>
          </w:pPr>
          <w:hyperlink w:anchor="_Toc177990641" w:history="1">
            <w:r w:rsidR="00D15081" w:rsidRPr="00D76104">
              <w:rPr>
                <w:rStyle w:val="Hipercze"/>
                <w:noProof/>
              </w:rPr>
              <w:t>Rozdział 1. Postanowienia ogólne</w:t>
            </w:r>
            <w:r w:rsidR="00D15081" w:rsidRPr="00D76104">
              <w:rPr>
                <w:noProof/>
                <w:webHidden/>
              </w:rPr>
              <w:tab/>
            </w:r>
            <w:r w:rsidR="00D15081" w:rsidRPr="00D76104">
              <w:rPr>
                <w:noProof/>
                <w:webHidden/>
              </w:rPr>
              <w:fldChar w:fldCharType="begin"/>
            </w:r>
            <w:r w:rsidR="00D15081" w:rsidRPr="00D76104">
              <w:rPr>
                <w:noProof/>
                <w:webHidden/>
              </w:rPr>
              <w:instrText xml:space="preserve"> PAGEREF _Toc177990641 \h </w:instrText>
            </w:r>
            <w:r w:rsidR="00D15081" w:rsidRPr="00D76104">
              <w:rPr>
                <w:noProof/>
                <w:webHidden/>
              </w:rPr>
            </w:r>
            <w:r w:rsidR="00D15081" w:rsidRPr="00D76104">
              <w:rPr>
                <w:noProof/>
                <w:webHidden/>
              </w:rPr>
              <w:fldChar w:fldCharType="separate"/>
            </w:r>
            <w:r w:rsidR="00FA204A">
              <w:rPr>
                <w:noProof/>
                <w:webHidden/>
              </w:rPr>
              <w:t>2</w:t>
            </w:r>
            <w:r w:rsidR="00D15081" w:rsidRPr="00D76104">
              <w:rPr>
                <w:noProof/>
                <w:webHidden/>
              </w:rPr>
              <w:fldChar w:fldCharType="end"/>
            </w:r>
          </w:hyperlink>
        </w:p>
        <w:p w14:paraId="5C25F6AD" w14:textId="2168DE1A" w:rsidR="00D15081" w:rsidRPr="00D76104" w:rsidRDefault="006875D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0"/>
              <w:sz w:val="24"/>
              <w:szCs w:val="24"/>
              <w:lang w:eastAsia="pl-PL"/>
              <w14:ligatures w14:val="none"/>
            </w:rPr>
          </w:pPr>
          <w:hyperlink w:anchor="_Toc177990642" w:history="1">
            <w:r w:rsidR="00D15081" w:rsidRPr="00D76104">
              <w:rPr>
                <w:rStyle w:val="Hipercze"/>
                <w:rFonts w:eastAsia="NSimSun"/>
                <w:noProof/>
                <w:lang w:eastAsia="zh-CN" w:bidi="hi-IN"/>
              </w:rPr>
              <w:t xml:space="preserve">§ 1 </w:t>
            </w:r>
            <w:r w:rsidR="00D15081" w:rsidRPr="00D76104">
              <w:rPr>
                <w:rStyle w:val="Hipercze"/>
                <w:noProof/>
              </w:rPr>
              <w:t>Przedmiot Procedury</w:t>
            </w:r>
            <w:r w:rsidR="00D15081" w:rsidRPr="00D76104">
              <w:rPr>
                <w:noProof/>
                <w:webHidden/>
              </w:rPr>
              <w:tab/>
            </w:r>
            <w:r w:rsidR="00D15081" w:rsidRPr="00D76104">
              <w:rPr>
                <w:noProof/>
                <w:webHidden/>
              </w:rPr>
              <w:fldChar w:fldCharType="begin"/>
            </w:r>
            <w:r w:rsidR="00D15081" w:rsidRPr="00D76104">
              <w:rPr>
                <w:noProof/>
                <w:webHidden/>
              </w:rPr>
              <w:instrText xml:space="preserve"> PAGEREF _Toc177990642 \h </w:instrText>
            </w:r>
            <w:r w:rsidR="00D15081" w:rsidRPr="00D76104">
              <w:rPr>
                <w:noProof/>
                <w:webHidden/>
              </w:rPr>
            </w:r>
            <w:r w:rsidR="00D15081" w:rsidRPr="00D76104">
              <w:rPr>
                <w:noProof/>
                <w:webHidden/>
              </w:rPr>
              <w:fldChar w:fldCharType="separate"/>
            </w:r>
            <w:r w:rsidR="00FA204A">
              <w:rPr>
                <w:noProof/>
                <w:webHidden/>
              </w:rPr>
              <w:t>2</w:t>
            </w:r>
            <w:r w:rsidR="00D15081" w:rsidRPr="00D76104">
              <w:rPr>
                <w:noProof/>
                <w:webHidden/>
              </w:rPr>
              <w:fldChar w:fldCharType="end"/>
            </w:r>
          </w:hyperlink>
        </w:p>
        <w:p w14:paraId="377523B7" w14:textId="30E3EB52" w:rsidR="00D15081" w:rsidRPr="00D76104" w:rsidRDefault="006875D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0"/>
              <w:sz w:val="24"/>
              <w:szCs w:val="24"/>
              <w:lang w:eastAsia="pl-PL"/>
              <w14:ligatures w14:val="none"/>
            </w:rPr>
          </w:pPr>
          <w:hyperlink w:anchor="_Toc177990643" w:history="1">
            <w:r w:rsidR="00D15081" w:rsidRPr="00D76104">
              <w:rPr>
                <w:rStyle w:val="Hipercze"/>
                <w:rFonts w:eastAsia="NSimSun"/>
                <w:noProof/>
                <w:lang w:eastAsia="zh-CN" w:bidi="hi-IN"/>
              </w:rPr>
              <w:t>§ 2.</w:t>
            </w:r>
            <w:r w:rsidR="00D15081" w:rsidRPr="00D76104">
              <w:rPr>
                <w:rStyle w:val="Hipercze"/>
                <w:noProof/>
              </w:rPr>
              <w:t xml:space="preserve"> Definicje</w:t>
            </w:r>
            <w:r w:rsidR="00D15081" w:rsidRPr="00D76104">
              <w:rPr>
                <w:noProof/>
                <w:webHidden/>
              </w:rPr>
              <w:tab/>
            </w:r>
            <w:r w:rsidR="00D15081" w:rsidRPr="00D76104">
              <w:rPr>
                <w:noProof/>
                <w:webHidden/>
              </w:rPr>
              <w:fldChar w:fldCharType="begin"/>
            </w:r>
            <w:r w:rsidR="00D15081" w:rsidRPr="00D76104">
              <w:rPr>
                <w:noProof/>
                <w:webHidden/>
              </w:rPr>
              <w:instrText xml:space="preserve"> PAGEREF _Toc177990643 \h </w:instrText>
            </w:r>
            <w:r w:rsidR="00D15081" w:rsidRPr="00D76104">
              <w:rPr>
                <w:noProof/>
                <w:webHidden/>
              </w:rPr>
            </w:r>
            <w:r w:rsidR="00D15081" w:rsidRPr="00D76104">
              <w:rPr>
                <w:noProof/>
                <w:webHidden/>
              </w:rPr>
              <w:fldChar w:fldCharType="separate"/>
            </w:r>
            <w:r w:rsidR="00FA204A">
              <w:rPr>
                <w:noProof/>
                <w:webHidden/>
              </w:rPr>
              <w:t>3</w:t>
            </w:r>
            <w:r w:rsidR="00D15081" w:rsidRPr="00D76104">
              <w:rPr>
                <w:noProof/>
                <w:webHidden/>
              </w:rPr>
              <w:fldChar w:fldCharType="end"/>
            </w:r>
          </w:hyperlink>
        </w:p>
        <w:p w14:paraId="23E7E74B" w14:textId="28AC4607" w:rsidR="00D15081" w:rsidRPr="00D76104" w:rsidRDefault="006875D2">
          <w:pPr>
            <w:pStyle w:val="Spistreci1"/>
            <w:rPr>
              <w:rFonts w:asciiTheme="minorHAnsi" w:eastAsiaTheme="minorEastAsia" w:hAnsiTheme="minorHAnsi"/>
              <w:noProof/>
              <w:kern w:val="0"/>
              <w:sz w:val="24"/>
              <w:szCs w:val="24"/>
              <w:lang w:eastAsia="pl-PL"/>
              <w14:ligatures w14:val="none"/>
            </w:rPr>
          </w:pPr>
          <w:hyperlink w:anchor="_Toc177990644" w:history="1">
            <w:r w:rsidR="00D15081" w:rsidRPr="00D76104">
              <w:rPr>
                <w:rStyle w:val="Hipercze"/>
                <w:noProof/>
              </w:rPr>
              <w:t>Rozdział 2. Tryb postępowania</w:t>
            </w:r>
            <w:r w:rsidR="00D15081" w:rsidRPr="00D76104">
              <w:rPr>
                <w:noProof/>
                <w:webHidden/>
              </w:rPr>
              <w:tab/>
            </w:r>
            <w:r w:rsidR="00D15081" w:rsidRPr="00D76104">
              <w:rPr>
                <w:noProof/>
                <w:webHidden/>
              </w:rPr>
              <w:fldChar w:fldCharType="begin"/>
            </w:r>
            <w:r w:rsidR="00D15081" w:rsidRPr="00D76104">
              <w:rPr>
                <w:noProof/>
                <w:webHidden/>
              </w:rPr>
              <w:instrText xml:space="preserve"> PAGEREF _Toc177990644 \h </w:instrText>
            </w:r>
            <w:r w:rsidR="00D15081" w:rsidRPr="00D76104">
              <w:rPr>
                <w:noProof/>
                <w:webHidden/>
              </w:rPr>
            </w:r>
            <w:r w:rsidR="00D15081" w:rsidRPr="00D76104">
              <w:rPr>
                <w:noProof/>
                <w:webHidden/>
              </w:rPr>
              <w:fldChar w:fldCharType="separate"/>
            </w:r>
            <w:r w:rsidR="00FA204A">
              <w:rPr>
                <w:noProof/>
                <w:webHidden/>
              </w:rPr>
              <w:t>4</w:t>
            </w:r>
            <w:r w:rsidR="00D15081" w:rsidRPr="00D76104">
              <w:rPr>
                <w:noProof/>
                <w:webHidden/>
              </w:rPr>
              <w:fldChar w:fldCharType="end"/>
            </w:r>
          </w:hyperlink>
        </w:p>
        <w:p w14:paraId="12A0EA7C" w14:textId="5534E831" w:rsidR="00D15081" w:rsidRPr="00D76104" w:rsidRDefault="006875D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0"/>
              <w:sz w:val="24"/>
              <w:szCs w:val="24"/>
              <w:lang w:eastAsia="pl-PL"/>
              <w14:ligatures w14:val="none"/>
            </w:rPr>
          </w:pPr>
          <w:hyperlink w:anchor="_Toc177990645" w:history="1">
            <w:r w:rsidR="00D15081" w:rsidRPr="00D76104">
              <w:rPr>
                <w:rStyle w:val="Hipercze"/>
                <w:rFonts w:eastAsia="NSimSun"/>
                <w:noProof/>
                <w:lang w:eastAsia="zh-CN" w:bidi="hi-IN"/>
              </w:rPr>
              <w:t xml:space="preserve">§ 3 </w:t>
            </w:r>
            <w:r w:rsidR="00D15081" w:rsidRPr="00D76104">
              <w:rPr>
                <w:rStyle w:val="Hipercze"/>
                <w:noProof/>
              </w:rPr>
              <w:t>Sposoby dokonywania zgłoszeń</w:t>
            </w:r>
            <w:r w:rsidR="00D15081" w:rsidRPr="00D76104">
              <w:rPr>
                <w:noProof/>
                <w:webHidden/>
              </w:rPr>
              <w:tab/>
            </w:r>
            <w:r w:rsidR="00D15081" w:rsidRPr="00D76104">
              <w:rPr>
                <w:noProof/>
                <w:webHidden/>
              </w:rPr>
              <w:fldChar w:fldCharType="begin"/>
            </w:r>
            <w:r w:rsidR="00D15081" w:rsidRPr="00D76104">
              <w:rPr>
                <w:noProof/>
                <w:webHidden/>
              </w:rPr>
              <w:instrText xml:space="preserve"> PAGEREF _Toc177990645 \h </w:instrText>
            </w:r>
            <w:r w:rsidR="00D15081" w:rsidRPr="00D76104">
              <w:rPr>
                <w:noProof/>
                <w:webHidden/>
              </w:rPr>
            </w:r>
            <w:r w:rsidR="00D15081" w:rsidRPr="00D76104">
              <w:rPr>
                <w:noProof/>
                <w:webHidden/>
              </w:rPr>
              <w:fldChar w:fldCharType="separate"/>
            </w:r>
            <w:r w:rsidR="00FA204A">
              <w:rPr>
                <w:noProof/>
                <w:webHidden/>
              </w:rPr>
              <w:t>4</w:t>
            </w:r>
            <w:r w:rsidR="00D15081" w:rsidRPr="00D76104">
              <w:rPr>
                <w:noProof/>
                <w:webHidden/>
              </w:rPr>
              <w:fldChar w:fldCharType="end"/>
            </w:r>
          </w:hyperlink>
        </w:p>
        <w:p w14:paraId="42506067" w14:textId="7E87DAC4" w:rsidR="00D15081" w:rsidRPr="00D76104" w:rsidRDefault="006875D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0"/>
              <w:sz w:val="24"/>
              <w:szCs w:val="24"/>
              <w:lang w:eastAsia="pl-PL"/>
              <w14:ligatures w14:val="none"/>
            </w:rPr>
          </w:pPr>
          <w:hyperlink w:anchor="_Toc177990646" w:history="1">
            <w:r w:rsidR="00D15081" w:rsidRPr="00D76104">
              <w:rPr>
                <w:rStyle w:val="Hipercze"/>
                <w:rFonts w:eastAsia="NSimSun"/>
                <w:noProof/>
                <w:lang w:eastAsia="zh-CN" w:bidi="hi-IN"/>
              </w:rPr>
              <w:t xml:space="preserve">§ 4 </w:t>
            </w:r>
            <w:r w:rsidR="00D15081" w:rsidRPr="00D76104">
              <w:rPr>
                <w:rStyle w:val="Hipercze"/>
                <w:noProof/>
              </w:rPr>
              <w:t>Pełnomocnik ds. zgłoszeń</w:t>
            </w:r>
            <w:r w:rsidR="00D15081" w:rsidRPr="00D76104">
              <w:rPr>
                <w:noProof/>
                <w:webHidden/>
              </w:rPr>
              <w:tab/>
            </w:r>
            <w:r w:rsidR="00D15081" w:rsidRPr="00D76104">
              <w:rPr>
                <w:noProof/>
                <w:webHidden/>
              </w:rPr>
              <w:fldChar w:fldCharType="begin"/>
            </w:r>
            <w:r w:rsidR="00D15081" w:rsidRPr="00D76104">
              <w:rPr>
                <w:noProof/>
                <w:webHidden/>
              </w:rPr>
              <w:instrText xml:space="preserve"> PAGEREF _Toc177990646 \h </w:instrText>
            </w:r>
            <w:r w:rsidR="00D15081" w:rsidRPr="00D76104">
              <w:rPr>
                <w:noProof/>
                <w:webHidden/>
              </w:rPr>
            </w:r>
            <w:r w:rsidR="00D15081" w:rsidRPr="00D76104">
              <w:rPr>
                <w:noProof/>
                <w:webHidden/>
              </w:rPr>
              <w:fldChar w:fldCharType="separate"/>
            </w:r>
            <w:r w:rsidR="00FA204A">
              <w:rPr>
                <w:noProof/>
                <w:webHidden/>
              </w:rPr>
              <w:t>5</w:t>
            </w:r>
            <w:r w:rsidR="00D15081" w:rsidRPr="00D76104">
              <w:rPr>
                <w:noProof/>
                <w:webHidden/>
              </w:rPr>
              <w:fldChar w:fldCharType="end"/>
            </w:r>
          </w:hyperlink>
        </w:p>
        <w:p w14:paraId="208F2297" w14:textId="0ADE7B12" w:rsidR="00D15081" w:rsidRPr="00D76104" w:rsidRDefault="006875D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0"/>
              <w:sz w:val="24"/>
              <w:szCs w:val="24"/>
              <w:lang w:eastAsia="pl-PL"/>
              <w14:ligatures w14:val="none"/>
            </w:rPr>
          </w:pPr>
          <w:hyperlink w:anchor="_Toc177990647" w:history="1">
            <w:r w:rsidR="00D15081" w:rsidRPr="00D76104">
              <w:rPr>
                <w:rStyle w:val="Hipercze"/>
                <w:rFonts w:eastAsia="NSimSun"/>
                <w:noProof/>
                <w:lang w:eastAsia="zh-CN" w:bidi="hi-IN"/>
              </w:rPr>
              <w:t xml:space="preserve">§ 5 </w:t>
            </w:r>
            <w:r w:rsidR="00D15081" w:rsidRPr="00D76104">
              <w:rPr>
                <w:rStyle w:val="Hipercze"/>
                <w:noProof/>
              </w:rPr>
              <w:t>Wewnętrzne postępowanie wyjaśniające</w:t>
            </w:r>
            <w:r w:rsidR="00D15081" w:rsidRPr="00D76104">
              <w:rPr>
                <w:noProof/>
                <w:webHidden/>
              </w:rPr>
              <w:tab/>
            </w:r>
            <w:r w:rsidR="00D15081" w:rsidRPr="00D76104">
              <w:rPr>
                <w:noProof/>
                <w:webHidden/>
              </w:rPr>
              <w:fldChar w:fldCharType="begin"/>
            </w:r>
            <w:r w:rsidR="00D15081" w:rsidRPr="00D76104">
              <w:rPr>
                <w:noProof/>
                <w:webHidden/>
              </w:rPr>
              <w:instrText xml:space="preserve"> PAGEREF _Toc177990647 \h </w:instrText>
            </w:r>
            <w:r w:rsidR="00D15081" w:rsidRPr="00D76104">
              <w:rPr>
                <w:noProof/>
                <w:webHidden/>
              </w:rPr>
            </w:r>
            <w:r w:rsidR="00D15081" w:rsidRPr="00D76104">
              <w:rPr>
                <w:noProof/>
                <w:webHidden/>
              </w:rPr>
              <w:fldChar w:fldCharType="separate"/>
            </w:r>
            <w:r w:rsidR="00FA204A">
              <w:rPr>
                <w:noProof/>
                <w:webHidden/>
              </w:rPr>
              <w:t>6</w:t>
            </w:r>
            <w:r w:rsidR="00D15081" w:rsidRPr="00D76104">
              <w:rPr>
                <w:noProof/>
                <w:webHidden/>
              </w:rPr>
              <w:fldChar w:fldCharType="end"/>
            </w:r>
          </w:hyperlink>
        </w:p>
        <w:p w14:paraId="2E2EC629" w14:textId="48526019" w:rsidR="00D15081" w:rsidRPr="00D76104" w:rsidRDefault="006875D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0"/>
              <w:sz w:val="24"/>
              <w:szCs w:val="24"/>
              <w:lang w:eastAsia="pl-PL"/>
              <w14:ligatures w14:val="none"/>
            </w:rPr>
          </w:pPr>
          <w:hyperlink w:anchor="_Toc177990648" w:history="1">
            <w:r w:rsidR="00D15081" w:rsidRPr="00D76104">
              <w:rPr>
                <w:rStyle w:val="Hipercze"/>
                <w:rFonts w:eastAsia="NSimSun"/>
                <w:noProof/>
                <w:lang w:eastAsia="zh-CN" w:bidi="hi-IN"/>
              </w:rPr>
              <w:t xml:space="preserve">§ 6 </w:t>
            </w:r>
            <w:r w:rsidR="00D15081" w:rsidRPr="00D76104">
              <w:rPr>
                <w:rStyle w:val="Hipercze"/>
                <w:noProof/>
              </w:rPr>
              <w:t>Rejestr zgłoszeń wewnętrznych</w:t>
            </w:r>
            <w:r w:rsidR="00D15081" w:rsidRPr="00D76104">
              <w:rPr>
                <w:noProof/>
                <w:webHidden/>
              </w:rPr>
              <w:tab/>
            </w:r>
            <w:r w:rsidR="00D15081" w:rsidRPr="00D76104">
              <w:rPr>
                <w:noProof/>
                <w:webHidden/>
              </w:rPr>
              <w:fldChar w:fldCharType="begin"/>
            </w:r>
            <w:r w:rsidR="00D15081" w:rsidRPr="00D76104">
              <w:rPr>
                <w:noProof/>
                <w:webHidden/>
              </w:rPr>
              <w:instrText xml:space="preserve"> PAGEREF _Toc177990648 \h </w:instrText>
            </w:r>
            <w:r w:rsidR="00D15081" w:rsidRPr="00D76104">
              <w:rPr>
                <w:noProof/>
                <w:webHidden/>
              </w:rPr>
            </w:r>
            <w:r w:rsidR="00D15081" w:rsidRPr="00D76104">
              <w:rPr>
                <w:noProof/>
                <w:webHidden/>
              </w:rPr>
              <w:fldChar w:fldCharType="separate"/>
            </w:r>
            <w:r w:rsidR="00FA204A">
              <w:rPr>
                <w:noProof/>
                <w:webHidden/>
              </w:rPr>
              <w:t>6</w:t>
            </w:r>
            <w:r w:rsidR="00D15081" w:rsidRPr="00D76104">
              <w:rPr>
                <w:noProof/>
                <w:webHidden/>
              </w:rPr>
              <w:fldChar w:fldCharType="end"/>
            </w:r>
          </w:hyperlink>
        </w:p>
        <w:p w14:paraId="5374DB6D" w14:textId="2051E78A" w:rsidR="00D15081" w:rsidRPr="00D76104" w:rsidRDefault="006875D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0"/>
              <w:sz w:val="24"/>
              <w:szCs w:val="24"/>
              <w:lang w:eastAsia="pl-PL"/>
              <w14:ligatures w14:val="none"/>
            </w:rPr>
          </w:pPr>
          <w:hyperlink w:anchor="_Toc177990649" w:history="1">
            <w:r w:rsidR="00D15081" w:rsidRPr="00D76104">
              <w:rPr>
                <w:rStyle w:val="Hipercze"/>
                <w:rFonts w:eastAsia="NSimSun"/>
                <w:noProof/>
                <w:lang w:eastAsia="zh-CN" w:bidi="hi-IN"/>
              </w:rPr>
              <w:t xml:space="preserve">§ 7 </w:t>
            </w:r>
            <w:r w:rsidR="00D15081" w:rsidRPr="00D76104">
              <w:rPr>
                <w:rStyle w:val="Hipercze"/>
                <w:noProof/>
              </w:rPr>
              <w:t>Ochrona Sygnalisty</w:t>
            </w:r>
            <w:r w:rsidR="00D15081" w:rsidRPr="00D76104">
              <w:rPr>
                <w:noProof/>
                <w:webHidden/>
              </w:rPr>
              <w:tab/>
            </w:r>
            <w:r w:rsidR="00D15081" w:rsidRPr="00D76104">
              <w:rPr>
                <w:noProof/>
                <w:webHidden/>
              </w:rPr>
              <w:fldChar w:fldCharType="begin"/>
            </w:r>
            <w:r w:rsidR="00D15081" w:rsidRPr="00D76104">
              <w:rPr>
                <w:noProof/>
                <w:webHidden/>
              </w:rPr>
              <w:instrText xml:space="preserve"> PAGEREF _Toc177990649 \h </w:instrText>
            </w:r>
            <w:r w:rsidR="00D15081" w:rsidRPr="00D76104">
              <w:rPr>
                <w:noProof/>
                <w:webHidden/>
              </w:rPr>
            </w:r>
            <w:r w:rsidR="00D15081" w:rsidRPr="00D76104">
              <w:rPr>
                <w:noProof/>
                <w:webHidden/>
              </w:rPr>
              <w:fldChar w:fldCharType="separate"/>
            </w:r>
            <w:r w:rsidR="00FA204A">
              <w:rPr>
                <w:noProof/>
                <w:webHidden/>
              </w:rPr>
              <w:t>7</w:t>
            </w:r>
            <w:r w:rsidR="00D15081" w:rsidRPr="00D76104">
              <w:rPr>
                <w:noProof/>
                <w:webHidden/>
              </w:rPr>
              <w:fldChar w:fldCharType="end"/>
            </w:r>
          </w:hyperlink>
        </w:p>
        <w:p w14:paraId="4512B7D8" w14:textId="1C10A802" w:rsidR="00D15081" w:rsidRPr="00D76104" w:rsidRDefault="006875D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0"/>
              <w:sz w:val="24"/>
              <w:szCs w:val="24"/>
              <w:lang w:eastAsia="pl-PL"/>
              <w14:ligatures w14:val="none"/>
            </w:rPr>
          </w:pPr>
          <w:hyperlink w:anchor="_Toc177990650" w:history="1">
            <w:r w:rsidR="00D15081" w:rsidRPr="00D76104">
              <w:rPr>
                <w:rStyle w:val="Hipercze"/>
                <w:rFonts w:eastAsia="NSimSun"/>
                <w:noProof/>
                <w:lang w:eastAsia="zh-CN" w:bidi="hi-IN"/>
              </w:rPr>
              <w:t xml:space="preserve">§ 8 </w:t>
            </w:r>
            <w:r w:rsidR="00D15081" w:rsidRPr="00D76104">
              <w:rPr>
                <w:rStyle w:val="Hipercze"/>
                <w:noProof/>
              </w:rPr>
              <w:t>Zasady przetwarzania danych osobowych</w:t>
            </w:r>
            <w:r w:rsidR="00D15081" w:rsidRPr="00D76104">
              <w:rPr>
                <w:noProof/>
                <w:webHidden/>
              </w:rPr>
              <w:tab/>
            </w:r>
            <w:r w:rsidR="00D15081" w:rsidRPr="00D76104">
              <w:rPr>
                <w:noProof/>
                <w:webHidden/>
              </w:rPr>
              <w:fldChar w:fldCharType="begin"/>
            </w:r>
            <w:r w:rsidR="00D15081" w:rsidRPr="00D76104">
              <w:rPr>
                <w:noProof/>
                <w:webHidden/>
              </w:rPr>
              <w:instrText xml:space="preserve"> PAGEREF _Toc177990650 \h </w:instrText>
            </w:r>
            <w:r w:rsidR="00D15081" w:rsidRPr="00D76104">
              <w:rPr>
                <w:noProof/>
                <w:webHidden/>
              </w:rPr>
            </w:r>
            <w:r w:rsidR="00D15081" w:rsidRPr="00D76104">
              <w:rPr>
                <w:noProof/>
                <w:webHidden/>
              </w:rPr>
              <w:fldChar w:fldCharType="separate"/>
            </w:r>
            <w:r w:rsidR="00FA204A">
              <w:rPr>
                <w:noProof/>
                <w:webHidden/>
              </w:rPr>
              <w:t>8</w:t>
            </w:r>
            <w:r w:rsidR="00D15081" w:rsidRPr="00D76104">
              <w:rPr>
                <w:noProof/>
                <w:webHidden/>
              </w:rPr>
              <w:fldChar w:fldCharType="end"/>
            </w:r>
          </w:hyperlink>
        </w:p>
        <w:p w14:paraId="7A23ABBD" w14:textId="0E140016" w:rsidR="00D15081" w:rsidRPr="00D76104" w:rsidRDefault="006875D2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0"/>
              <w:sz w:val="24"/>
              <w:szCs w:val="24"/>
              <w:lang w:eastAsia="pl-PL"/>
              <w14:ligatures w14:val="none"/>
            </w:rPr>
          </w:pPr>
          <w:hyperlink w:anchor="_Toc177990651" w:history="1">
            <w:r w:rsidR="00D15081" w:rsidRPr="00D76104">
              <w:rPr>
                <w:rStyle w:val="Hipercze"/>
                <w:rFonts w:eastAsia="NSimSun"/>
                <w:noProof/>
                <w:lang w:eastAsia="zh-CN" w:bidi="hi-IN"/>
              </w:rPr>
              <w:t>§ 9 Informacje dotyczące Zgłoszeń zewnętrznych</w:t>
            </w:r>
            <w:r w:rsidR="00D15081" w:rsidRPr="00D76104">
              <w:rPr>
                <w:noProof/>
                <w:webHidden/>
              </w:rPr>
              <w:tab/>
            </w:r>
            <w:r w:rsidR="00D15081" w:rsidRPr="00D76104">
              <w:rPr>
                <w:noProof/>
                <w:webHidden/>
              </w:rPr>
              <w:fldChar w:fldCharType="begin"/>
            </w:r>
            <w:r w:rsidR="00D15081" w:rsidRPr="00D76104">
              <w:rPr>
                <w:noProof/>
                <w:webHidden/>
              </w:rPr>
              <w:instrText xml:space="preserve"> PAGEREF _Toc177990651 \h </w:instrText>
            </w:r>
            <w:r w:rsidR="00D15081" w:rsidRPr="00D76104">
              <w:rPr>
                <w:noProof/>
                <w:webHidden/>
              </w:rPr>
            </w:r>
            <w:r w:rsidR="00D15081" w:rsidRPr="00D76104">
              <w:rPr>
                <w:noProof/>
                <w:webHidden/>
              </w:rPr>
              <w:fldChar w:fldCharType="separate"/>
            </w:r>
            <w:r w:rsidR="00FA204A">
              <w:rPr>
                <w:noProof/>
                <w:webHidden/>
              </w:rPr>
              <w:t>10</w:t>
            </w:r>
            <w:r w:rsidR="00D15081" w:rsidRPr="00D76104">
              <w:rPr>
                <w:noProof/>
                <w:webHidden/>
              </w:rPr>
              <w:fldChar w:fldCharType="end"/>
            </w:r>
          </w:hyperlink>
        </w:p>
        <w:p w14:paraId="45805C6F" w14:textId="24762DFF" w:rsidR="00D15081" w:rsidRPr="00D76104" w:rsidRDefault="006875D2">
          <w:pPr>
            <w:pStyle w:val="Spistreci1"/>
            <w:rPr>
              <w:rFonts w:asciiTheme="minorHAnsi" w:eastAsiaTheme="minorEastAsia" w:hAnsiTheme="minorHAnsi"/>
              <w:noProof/>
              <w:kern w:val="0"/>
              <w:sz w:val="24"/>
              <w:szCs w:val="24"/>
              <w:lang w:eastAsia="pl-PL"/>
              <w14:ligatures w14:val="none"/>
            </w:rPr>
          </w:pPr>
          <w:hyperlink w:anchor="_Toc177990652" w:history="1">
            <w:r w:rsidR="00D15081" w:rsidRPr="00D76104">
              <w:rPr>
                <w:rStyle w:val="Hipercze"/>
                <w:noProof/>
              </w:rPr>
              <w:t>Rozdział 3. Postanowienia końcowe</w:t>
            </w:r>
            <w:r w:rsidR="00D15081" w:rsidRPr="00D76104">
              <w:rPr>
                <w:noProof/>
                <w:webHidden/>
              </w:rPr>
              <w:tab/>
            </w:r>
            <w:r w:rsidR="00D15081" w:rsidRPr="00D76104">
              <w:rPr>
                <w:noProof/>
                <w:webHidden/>
              </w:rPr>
              <w:fldChar w:fldCharType="begin"/>
            </w:r>
            <w:r w:rsidR="00D15081" w:rsidRPr="00D76104">
              <w:rPr>
                <w:noProof/>
                <w:webHidden/>
              </w:rPr>
              <w:instrText xml:space="preserve"> PAGEREF _Toc177990652 \h </w:instrText>
            </w:r>
            <w:r w:rsidR="00D15081" w:rsidRPr="00D76104">
              <w:rPr>
                <w:noProof/>
                <w:webHidden/>
              </w:rPr>
            </w:r>
            <w:r w:rsidR="00D15081" w:rsidRPr="00D76104">
              <w:rPr>
                <w:noProof/>
                <w:webHidden/>
              </w:rPr>
              <w:fldChar w:fldCharType="separate"/>
            </w:r>
            <w:r w:rsidR="00FA204A">
              <w:rPr>
                <w:noProof/>
                <w:webHidden/>
              </w:rPr>
              <w:t>10</w:t>
            </w:r>
            <w:r w:rsidR="00D15081" w:rsidRPr="00D76104">
              <w:rPr>
                <w:noProof/>
                <w:webHidden/>
              </w:rPr>
              <w:fldChar w:fldCharType="end"/>
            </w:r>
          </w:hyperlink>
        </w:p>
        <w:p w14:paraId="1E36A4CE" w14:textId="2103D4FB" w:rsidR="009C4699" w:rsidRPr="00D76104" w:rsidRDefault="00C771D8">
          <w:r w:rsidRPr="00D76104">
            <w:rPr>
              <w:rFonts w:ascii="Arial" w:hAnsi="Arial" w:cs="Arial"/>
            </w:rPr>
            <w:fldChar w:fldCharType="end"/>
          </w:r>
        </w:p>
      </w:sdtContent>
    </w:sdt>
    <w:p w14:paraId="4EE4C25C" w14:textId="5EB4CA3C" w:rsidR="00AC5475" w:rsidRPr="00D76104" w:rsidRDefault="009C4699" w:rsidP="0079093C">
      <w:pPr>
        <w:rPr>
          <w:rFonts w:ascii="Arial" w:hAnsi="Arial" w:cs="Arial"/>
        </w:rPr>
      </w:pPr>
      <w:r w:rsidRPr="00D76104">
        <w:rPr>
          <w:rFonts w:ascii="Arial" w:hAnsi="Arial" w:cs="Arial"/>
        </w:rPr>
        <w:br w:type="page"/>
      </w:r>
    </w:p>
    <w:p w14:paraId="3D7A1836" w14:textId="0948BFF8" w:rsidR="009C4699" w:rsidRPr="00D76104" w:rsidRDefault="00D911B2" w:rsidP="008A437A">
      <w:pPr>
        <w:pStyle w:val="Nagwek1"/>
      </w:pPr>
      <w:bookmarkStart w:id="0" w:name="_Toc177990640"/>
      <w:r w:rsidRPr="00D76104">
        <w:lastRenderedPageBreak/>
        <w:t xml:space="preserve">Wewnętrzna procedura dokonywania zgłoszeń naruszeń prawa i podejmowania działań następczych w </w:t>
      </w:r>
      <w:r w:rsidR="00D15081" w:rsidRPr="00D76104">
        <w:t xml:space="preserve">Poradni </w:t>
      </w:r>
      <w:proofErr w:type="spellStart"/>
      <w:r w:rsidR="00D15081" w:rsidRPr="00D76104">
        <w:t>Psychologiczno</w:t>
      </w:r>
      <w:proofErr w:type="spellEnd"/>
      <w:r w:rsidR="00D15081" w:rsidRPr="00D76104">
        <w:t xml:space="preserve"> - Pedagogicznej nr 9</w:t>
      </w:r>
      <w:r w:rsidR="00FA204A">
        <w:t xml:space="preserve"> </w:t>
      </w:r>
      <w:r w:rsidR="00FA204A">
        <w:br/>
        <w:t>we Wrocławiu ul. Krakowska 102 50-428 Wrocław</w:t>
      </w:r>
      <w:r w:rsidR="00D15081" w:rsidRPr="00D76104">
        <w:t xml:space="preserve">, którą reprezentuje </w:t>
      </w:r>
      <w:r w:rsidR="00FA204A">
        <w:t>d</w:t>
      </w:r>
      <w:r w:rsidR="00D15081" w:rsidRPr="00D76104">
        <w:t>yrektor</w:t>
      </w:r>
      <w:bookmarkEnd w:id="0"/>
      <w:r w:rsidR="00FA204A">
        <w:t>.</w:t>
      </w:r>
    </w:p>
    <w:p w14:paraId="3B951B5D" w14:textId="58BF49AB" w:rsidR="00D911B2" w:rsidRPr="00D76104" w:rsidRDefault="00335047" w:rsidP="00CE3ACC">
      <w:pPr>
        <w:jc w:val="center"/>
        <w:rPr>
          <w:rFonts w:ascii="Arial" w:hAnsi="Arial" w:cs="Arial"/>
        </w:rPr>
      </w:pPr>
      <w:r w:rsidRPr="00D76104">
        <w:rPr>
          <w:rFonts w:ascii="Arial" w:hAnsi="Arial" w:cs="Arial"/>
        </w:rPr>
        <w:t>(dalej „Pracodawca”)</w:t>
      </w:r>
    </w:p>
    <w:p w14:paraId="0A2303BE" w14:textId="77777777" w:rsidR="0079093C" w:rsidRPr="00D76104" w:rsidRDefault="0079093C" w:rsidP="00CE3ACC">
      <w:pPr>
        <w:jc w:val="center"/>
        <w:rPr>
          <w:rFonts w:ascii="Arial" w:hAnsi="Arial" w:cs="Arial"/>
          <w:b/>
          <w:bCs/>
        </w:rPr>
      </w:pPr>
    </w:p>
    <w:p w14:paraId="6998EE57" w14:textId="7D964D5E" w:rsidR="00641967" w:rsidRPr="00D76104" w:rsidRDefault="00D17E64" w:rsidP="0067312F">
      <w:pPr>
        <w:pStyle w:val="Nagwek1"/>
        <w:jc w:val="both"/>
      </w:pPr>
      <w:bookmarkStart w:id="1" w:name="_Toc177990641"/>
      <w:r w:rsidRPr="00D76104">
        <w:t xml:space="preserve">Rozdział 1. </w:t>
      </w:r>
      <w:r w:rsidR="00B73117" w:rsidRPr="00D76104">
        <w:t>Postanowienia ogólne</w:t>
      </w:r>
      <w:bookmarkEnd w:id="1"/>
    </w:p>
    <w:p w14:paraId="46E10CE1" w14:textId="0A387F18" w:rsidR="00B73117" w:rsidRPr="00D76104" w:rsidRDefault="00027359" w:rsidP="0067312F">
      <w:pPr>
        <w:pStyle w:val="Nagwek2"/>
        <w:jc w:val="both"/>
        <w:rPr>
          <w:rFonts w:eastAsia="NSimSun"/>
          <w:color w:val="000000"/>
          <w:lang w:eastAsia="zh-CN" w:bidi="hi-IN"/>
        </w:rPr>
      </w:pPr>
      <w:bookmarkStart w:id="2" w:name="_Toc177990642"/>
      <w:r w:rsidRPr="00D76104">
        <w:rPr>
          <w:rFonts w:eastAsia="NSimSun"/>
          <w:color w:val="000000"/>
          <w:lang w:eastAsia="zh-CN" w:bidi="hi-IN"/>
        </w:rPr>
        <w:t>§ 1</w:t>
      </w:r>
      <w:r w:rsidR="004D2F68" w:rsidRPr="00D76104">
        <w:rPr>
          <w:rFonts w:eastAsia="NSimSun"/>
          <w:color w:val="000000"/>
          <w:lang w:eastAsia="zh-CN" w:bidi="hi-IN"/>
        </w:rPr>
        <w:t xml:space="preserve"> </w:t>
      </w:r>
      <w:r w:rsidR="00B73117" w:rsidRPr="00D76104">
        <w:t>Przedmiot Procedury</w:t>
      </w:r>
      <w:bookmarkEnd w:id="2"/>
    </w:p>
    <w:p w14:paraId="384745B7" w14:textId="1F58DE00" w:rsidR="00F15ECE" w:rsidRPr="00D76104" w:rsidRDefault="00296423" w:rsidP="0067312F">
      <w:pPr>
        <w:pStyle w:val="Akapitzlist"/>
        <w:numPr>
          <w:ilvl w:val="0"/>
          <w:numId w:val="16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W</w:t>
      </w:r>
      <w:r w:rsidR="00A9758B" w:rsidRPr="00D76104">
        <w:rPr>
          <w:rFonts w:ascii="Arial" w:hAnsi="Arial" w:cs="Arial"/>
        </w:rPr>
        <w:t xml:space="preserve">ewnętrzna </w:t>
      </w:r>
      <w:r w:rsidR="00D17AE3" w:rsidRPr="00D76104">
        <w:rPr>
          <w:rFonts w:ascii="Arial" w:hAnsi="Arial" w:cs="Arial"/>
        </w:rPr>
        <w:t>procedura dokonywania</w:t>
      </w:r>
      <w:r w:rsidR="00A9758B" w:rsidRPr="00D76104">
        <w:rPr>
          <w:rFonts w:ascii="Arial" w:hAnsi="Arial" w:cs="Arial"/>
        </w:rPr>
        <w:t xml:space="preserve"> zgłoszeń naruszeń prawa i podejmowania działań następ</w:t>
      </w:r>
      <w:r w:rsidR="00BB4A13" w:rsidRPr="00D76104">
        <w:rPr>
          <w:rFonts w:ascii="Arial" w:hAnsi="Arial" w:cs="Arial"/>
        </w:rPr>
        <w:t>cz</w:t>
      </w:r>
      <w:r w:rsidR="00A9758B" w:rsidRPr="00D76104">
        <w:rPr>
          <w:rFonts w:ascii="Arial" w:hAnsi="Arial" w:cs="Arial"/>
        </w:rPr>
        <w:t xml:space="preserve">ych </w:t>
      </w:r>
      <w:r w:rsidR="00E00636" w:rsidRPr="00D76104">
        <w:rPr>
          <w:rFonts w:ascii="Arial" w:hAnsi="Arial" w:cs="Arial"/>
        </w:rPr>
        <w:t xml:space="preserve">(dalej: „Procedura”) </w:t>
      </w:r>
      <w:r w:rsidR="00F15ECE" w:rsidRPr="00D76104">
        <w:rPr>
          <w:rFonts w:ascii="Arial" w:hAnsi="Arial" w:cs="Arial"/>
        </w:rPr>
        <w:t>określa zasady z</w:t>
      </w:r>
      <w:r w:rsidR="0008229E" w:rsidRPr="00D76104">
        <w:rPr>
          <w:rFonts w:ascii="Arial" w:hAnsi="Arial" w:cs="Arial"/>
        </w:rPr>
        <w:t xml:space="preserve">głaszania naruszeń </w:t>
      </w:r>
      <w:r w:rsidR="00E450EC" w:rsidRPr="00D76104">
        <w:rPr>
          <w:rFonts w:ascii="Arial" w:hAnsi="Arial" w:cs="Arial"/>
        </w:rPr>
        <w:t>objętych ustawą z dnia 14 czerwca 2024 r. o ochronie sygnalistów (Dz. U. poz. 928)</w:t>
      </w:r>
      <w:r w:rsidR="00586C6B" w:rsidRPr="00D76104">
        <w:rPr>
          <w:rFonts w:ascii="Arial" w:hAnsi="Arial" w:cs="Arial"/>
        </w:rPr>
        <w:t xml:space="preserve"> przez </w:t>
      </w:r>
      <w:r w:rsidR="008438E6" w:rsidRPr="00D76104">
        <w:rPr>
          <w:rFonts w:ascii="Arial" w:hAnsi="Arial" w:cs="Arial"/>
        </w:rPr>
        <w:t>S</w:t>
      </w:r>
      <w:r w:rsidR="00586C6B" w:rsidRPr="00D76104">
        <w:rPr>
          <w:rFonts w:ascii="Arial" w:hAnsi="Arial" w:cs="Arial"/>
        </w:rPr>
        <w:t>ygnalistę</w:t>
      </w:r>
      <w:r w:rsidR="006846DF" w:rsidRPr="00D76104">
        <w:rPr>
          <w:rFonts w:ascii="Arial" w:hAnsi="Arial" w:cs="Arial"/>
        </w:rPr>
        <w:t xml:space="preserve"> w </w:t>
      </w:r>
      <w:r w:rsidR="00D15081" w:rsidRPr="00D76104">
        <w:rPr>
          <w:rFonts w:ascii="Arial" w:hAnsi="Arial" w:cs="Arial"/>
        </w:rPr>
        <w:t xml:space="preserve">Poradni </w:t>
      </w:r>
      <w:proofErr w:type="spellStart"/>
      <w:r w:rsidR="00D15081" w:rsidRPr="00D76104">
        <w:rPr>
          <w:rFonts w:ascii="Arial" w:hAnsi="Arial" w:cs="Arial"/>
        </w:rPr>
        <w:t>Psychologiczno</w:t>
      </w:r>
      <w:proofErr w:type="spellEnd"/>
      <w:r w:rsidR="00D15081" w:rsidRPr="00D76104">
        <w:rPr>
          <w:rFonts w:ascii="Arial" w:hAnsi="Arial" w:cs="Arial"/>
        </w:rPr>
        <w:t xml:space="preserve"> - Pedagogicznej nr 9, </w:t>
      </w:r>
      <w:r w:rsidR="008A437A" w:rsidRPr="00D76104">
        <w:rPr>
          <w:rFonts w:ascii="Arial" w:hAnsi="Arial" w:cs="Arial"/>
        </w:rPr>
        <w:t xml:space="preserve">we Wrocławiu  </w:t>
      </w:r>
    </w:p>
    <w:p w14:paraId="63E7AF90" w14:textId="53C1437F" w:rsidR="00101CCF" w:rsidRPr="00D76104" w:rsidRDefault="00641967" w:rsidP="0067312F">
      <w:pPr>
        <w:pStyle w:val="Akapitzlist"/>
        <w:numPr>
          <w:ilvl w:val="0"/>
          <w:numId w:val="16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Procedura</w:t>
      </w:r>
      <w:r w:rsidR="00101CCF" w:rsidRPr="00D76104">
        <w:rPr>
          <w:rFonts w:ascii="Arial" w:hAnsi="Arial" w:cs="Arial"/>
        </w:rPr>
        <w:t xml:space="preserve"> określa</w:t>
      </w:r>
      <w:r w:rsidR="00F15ECE" w:rsidRPr="00D76104">
        <w:rPr>
          <w:rFonts w:ascii="Arial" w:hAnsi="Arial" w:cs="Arial"/>
        </w:rPr>
        <w:t xml:space="preserve"> w szczególności</w:t>
      </w:r>
      <w:r w:rsidR="00101CCF" w:rsidRPr="00D76104">
        <w:rPr>
          <w:rFonts w:ascii="Arial" w:hAnsi="Arial" w:cs="Arial"/>
        </w:rPr>
        <w:t>:</w:t>
      </w:r>
    </w:p>
    <w:p w14:paraId="1B889D52" w14:textId="00CD26D9" w:rsidR="00CC3199" w:rsidRPr="00D76104" w:rsidRDefault="00726401" w:rsidP="0067312F">
      <w:pPr>
        <w:pStyle w:val="Akapitzlist"/>
        <w:numPr>
          <w:ilvl w:val="0"/>
          <w:numId w:val="17"/>
        </w:numPr>
        <w:ind w:left="1068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s</w:t>
      </w:r>
      <w:r w:rsidR="00CC3199" w:rsidRPr="00D76104">
        <w:rPr>
          <w:rFonts w:ascii="Arial" w:hAnsi="Arial" w:cs="Arial"/>
        </w:rPr>
        <w:t xml:space="preserve">posoby przekazywania zgłoszeń wewnętrznych </w:t>
      </w:r>
      <w:r w:rsidRPr="00D76104">
        <w:rPr>
          <w:rFonts w:ascii="Arial" w:hAnsi="Arial" w:cs="Arial"/>
        </w:rPr>
        <w:t xml:space="preserve">przez </w:t>
      </w:r>
      <w:r w:rsidR="00D17AE3" w:rsidRPr="00D76104">
        <w:rPr>
          <w:rFonts w:ascii="Arial" w:hAnsi="Arial" w:cs="Arial"/>
        </w:rPr>
        <w:t>S</w:t>
      </w:r>
      <w:r w:rsidRPr="00D76104">
        <w:rPr>
          <w:rFonts w:ascii="Arial" w:hAnsi="Arial" w:cs="Arial"/>
        </w:rPr>
        <w:t>ygnalistę</w:t>
      </w:r>
      <w:r w:rsidR="003039D6" w:rsidRPr="00D76104">
        <w:rPr>
          <w:rFonts w:ascii="Arial" w:hAnsi="Arial" w:cs="Arial"/>
        </w:rPr>
        <w:t>,</w:t>
      </w:r>
    </w:p>
    <w:p w14:paraId="6BA4E89A" w14:textId="0F5284D6" w:rsidR="003039D6" w:rsidRPr="00D76104" w:rsidRDefault="003039D6" w:rsidP="0067312F">
      <w:pPr>
        <w:pStyle w:val="Akapitzlist"/>
        <w:numPr>
          <w:ilvl w:val="0"/>
          <w:numId w:val="17"/>
        </w:numPr>
        <w:ind w:left="1068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tryb postępowania z</w:t>
      </w:r>
      <w:r w:rsidR="00D17AE3" w:rsidRPr="00D76104">
        <w:rPr>
          <w:rFonts w:ascii="Arial" w:hAnsi="Arial" w:cs="Arial"/>
        </w:rPr>
        <w:t>e Zgłoszeniami</w:t>
      </w:r>
      <w:r w:rsidRPr="00D76104">
        <w:rPr>
          <w:rFonts w:ascii="Arial" w:hAnsi="Arial" w:cs="Arial"/>
        </w:rPr>
        <w:t>,</w:t>
      </w:r>
    </w:p>
    <w:p w14:paraId="6604986B" w14:textId="26E05723" w:rsidR="003039D6" w:rsidRPr="00D76104" w:rsidRDefault="003039D6" w:rsidP="0067312F">
      <w:pPr>
        <w:pStyle w:val="Akapitzlist"/>
        <w:numPr>
          <w:ilvl w:val="0"/>
          <w:numId w:val="17"/>
        </w:numPr>
        <w:ind w:left="1068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obowiązek podjęcia </w:t>
      </w:r>
      <w:r w:rsidR="00290A82" w:rsidRPr="00D76104">
        <w:rPr>
          <w:rFonts w:ascii="Arial" w:hAnsi="Arial" w:cs="Arial"/>
        </w:rPr>
        <w:t>D</w:t>
      </w:r>
      <w:r w:rsidRPr="00D76104">
        <w:rPr>
          <w:rFonts w:ascii="Arial" w:hAnsi="Arial" w:cs="Arial"/>
        </w:rPr>
        <w:t xml:space="preserve">ziałań </w:t>
      </w:r>
      <w:r w:rsidR="00290A82" w:rsidRPr="00D76104">
        <w:rPr>
          <w:rFonts w:ascii="Arial" w:hAnsi="Arial" w:cs="Arial"/>
        </w:rPr>
        <w:t>N</w:t>
      </w:r>
      <w:r w:rsidRPr="00D76104">
        <w:rPr>
          <w:rFonts w:ascii="Arial" w:hAnsi="Arial" w:cs="Arial"/>
        </w:rPr>
        <w:t>astępczych,</w:t>
      </w:r>
    </w:p>
    <w:p w14:paraId="4E664A95" w14:textId="09D191E8" w:rsidR="0086062B" w:rsidRPr="00D76104" w:rsidRDefault="0086062B" w:rsidP="0067312F">
      <w:pPr>
        <w:pStyle w:val="Akapitzlist"/>
        <w:numPr>
          <w:ilvl w:val="0"/>
          <w:numId w:val="17"/>
        </w:numPr>
        <w:ind w:left="1068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zasady i środki ochrony </w:t>
      </w:r>
      <w:r w:rsidR="00B73117" w:rsidRPr="00D76104">
        <w:rPr>
          <w:rFonts w:ascii="Arial" w:hAnsi="Arial" w:cs="Arial"/>
        </w:rPr>
        <w:t>Sygnalistów,</w:t>
      </w:r>
    </w:p>
    <w:p w14:paraId="454802B5" w14:textId="576EA4A9" w:rsidR="0086062B" w:rsidRPr="00D76104" w:rsidRDefault="0086062B" w:rsidP="0067312F">
      <w:pPr>
        <w:pStyle w:val="Akapitzlist"/>
        <w:numPr>
          <w:ilvl w:val="0"/>
          <w:numId w:val="17"/>
        </w:numPr>
        <w:ind w:left="1068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zasady przetwarzania i ochrony danych osobowych osób uczestniczących w wewnętrznym postępowaniu wyjaśniającym</w:t>
      </w:r>
      <w:r w:rsidR="00B73117" w:rsidRPr="00D76104">
        <w:rPr>
          <w:rFonts w:ascii="Arial" w:hAnsi="Arial" w:cs="Arial"/>
        </w:rPr>
        <w:t>,</w:t>
      </w:r>
    </w:p>
    <w:p w14:paraId="5BE04637" w14:textId="14C054C1" w:rsidR="0086062B" w:rsidRPr="00D76104" w:rsidRDefault="0086062B" w:rsidP="0067312F">
      <w:pPr>
        <w:pStyle w:val="Akapitzlist"/>
        <w:numPr>
          <w:ilvl w:val="0"/>
          <w:numId w:val="17"/>
        </w:numPr>
        <w:ind w:left="1068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zasady prowadzenia rejestru zgłoszeń.</w:t>
      </w:r>
    </w:p>
    <w:p w14:paraId="333263EB" w14:textId="1CABA427" w:rsidR="00726401" w:rsidRPr="00D76104" w:rsidRDefault="00E71ABD" w:rsidP="0067312F">
      <w:pPr>
        <w:pStyle w:val="Akapitzlist"/>
        <w:numPr>
          <w:ilvl w:val="0"/>
          <w:numId w:val="16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Do przestrzegania </w:t>
      </w:r>
      <w:r w:rsidR="00144A5A" w:rsidRPr="00D76104">
        <w:rPr>
          <w:rFonts w:ascii="Arial" w:hAnsi="Arial" w:cs="Arial"/>
        </w:rPr>
        <w:t>Procedury</w:t>
      </w:r>
      <w:r w:rsidRPr="00D76104">
        <w:rPr>
          <w:rFonts w:ascii="Arial" w:hAnsi="Arial" w:cs="Arial"/>
        </w:rPr>
        <w:t xml:space="preserve"> zobowiązani są wszyscy pracownicy oraz osoby zatrudnione </w:t>
      </w:r>
      <w:r w:rsidR="005F296F" w:rsidRPr="00D76104">
        <w:rPr>
          <w:rFonts w:ascii="Arial" w:hAnsi="Arial" w:cs="Arial"/>
        </w:rPr>
        <w:t>u Pracodawcy</w:t>
      </w:r>
      <w:r w:rsidRPr="00D76104">
        <w:rPr>
          <w:rFonts w:ascii="Arial" w:hAnsi="Arial" w:cs="Arial"/>
        </w:rPr>
        <w:t xml:space="preserve"> na podstawie umów cywilnoprawnych.</w:t>
      </w:r>
    </w:p>
    <w:p w14:paraId="4EF2676A" w14:textId="1BADEFF9" w:rsidR="003345AB" w:rsidRPr="00D76104" w:rsidRDefault="003345AB" w:rsidP="0067312F">
      <w:pPr>
        <w:pStyle w:val="Akapitzlist"/>
        <w:numPr>
          <w:ilvl w:val="0"/>
          <w:numId w:val="16"/>
        </w:numPr>
        <w:contextualSpacing w:val="0"/>
        <w:jc w:val="both"/>
        <w:rPr>
          <w:rFonts w:ascii="Arial" w:hAnsi="Arial" w:cs="Arial"/>
          <w:shd w:val="clear" w:color="auto" w:fill="FFFFFF"/>
        </w:rPr>
      </w:pPr>
      <w:r w:rsidRPr="00D76104">
        <w:rPr>
          <w:rFonts w:ascii="Arial" w:hAnsi="Arial" w:cs="Arial"/>
          <w:shd w:val="clear" w:color="auto" w:fill="FFFFFF"/>
        </w:rPr>
        <w:t>Procedurę stosuje się do zgłoszeń przypadków Naruszenia Prawa rozumianych jako działania lub zaniechania niezgodne z prawem lub mające na celu obejście prawa, dotyczące:</w:t>
      </w:r>
    </w:p>
    <w:p w14:paraId="44762D0B" w14:textId="77777777" w:rsidR="003345AB" w:rsidRPr="00D76104" w:rsidRDefault="003345AB" w:rsidP="0067312F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korupcji;</w:t>
      </w:r>
    </w:p>
    <w:p w14:paraId="04AAC92E" w14:textId="77777777" w:rsidR="003345AB" w:rsidRPr="00D76104" w:rsidRDefault="003345AB" w:rsidP="0067312F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zamówień publicznych;</w:t>
      </w:r>
    </w:p>
    <w:p w14:paraId="26F49672" w14:textId="77777777" w:rsidR="003345AB" w:rsidRPr="00D76104" w:rsidRDefault="003345AB" w:rsidP="0067312F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usług, produktów i rynków finansowych;</w:t>
      </w:r>
    </w:p>
    <w:p w14:paraId="103C57C0" w14:textId="77777777" w:rsidR="003345AB" w:rsidRPr="00D76104" w:rsidRDefault="003345AB" w:rsidP="0067312F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przeciwdziałania praniu pieniędzy oraz finansowaniu terroryzmu;</w:t>
      </w:r>
    </w:p>
    <w:p w14:paraId="75FF2D66" w14:textId="77777777" w:rsidR="003345AB" w:rsidRPr="00D76104" w:rsidRDefault="003345AB" w:rsidP="0067312F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bezpieczeństwa produktów i ich zgodności z wymogami;</w:t>
      </w:r>
    </w:p>
    <w:p w14:paraId="597D9B4A" w14:textId="77777777" w:rsidR="003345AB" w:rsidRPr="00D76104" w:rsidRDefault="003345AB" w:rsidP="0067312F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bezpieczeństwa transportu;</w:t>
      </w:r>
    </w:p>
    <w:p w14:paraId="42BB3BD3" w14:textId="77777777" w:rsidR="003345AB" w:rsidRPr="00D76104" w:rsidRDefault="003345AB" w:rsidP="0067312F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ochrony środowiska;</w:t>
      </w:r>
    </w:p>
    <w:p w14:paraId="23F2F49B" w14:textId="77777777" w:rsidR="003345AB" w:rsidRPr="00D76104" w:rsidRDefault="003345AB" w:rsidP="0067312F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ochrony radiologicznej i bezpieczeństwa jądrowego;</w:t>
      </w:r>
    </w:p>
    <w:p w14:paraId="3A9EA7D0" w14:textId="77777777" w:rsidR="003345AB" w:rsidRPr="00D76104" w:rsidRDefault="003345AB" w:rsidP="0067312F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bezpieczeństwa żywności i pasz;</w:t>
      </w:r>
    </w:p>
    <w:p w14:paraId="7398B7AB" w14:textId="77777777" w:rsidR="003345AB" w:rsidRPr="00D76104" w:rsidRDefault="003345AB" w:rsidP="0067312F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zdrowia i dobrostanu zwierząt;</w:t>
      </w:r>
    </w:p>
    <w:p w14:paraId="44CB048C" w14:textId="77777777" w:rsidR="003345AB" w:rsidRPr="00D76104" w:rsidRDefault="003345AB" w:rsidP="0067312F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zdrowia publicznego;</w:t>
      </w:r>
    </w:p>
    <w:p w14:paraId="3B7A3837" w14:textId="77777777" w:rsidR="003345AB" w:rsidRPr="00D76104" w:rsidRDefault="003345AB" w:rsidP="0067312F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ochrony konsumentów;</w:t>
      </w:r>
    </w:p>
    <w:p w14:paraId="5ACB6926" w14:textId="77777777" w:rsidR="003345AB" w:rsidRPr="00D76104" w:rsidRDefault="003345AB" w:rsidP="0067312F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ochrony prywatności i danych osobowych;</w:t>
      </w:r>
    </w:p>
    <w:p w14:paraId="488DC879" w14:textId="77777777" w:rsidR="003345AB" w:rsidRPr="00D76104" w:rsidRDefault="003345AB" w:rsidP="0067312F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lastRenderedPageBreak/>
        <w:t>bezpieczeństwa sieci i systemów teleinformatycznych;</w:t>
      </w:r>
    </w:p>
    <w:p w14:paraId="0250927E" w14:textId="77777777" w:rsidR="003345AB" w:rsidRPr="00D76104" w:rsidRDefault="003345AB" w:rsidP="0067312F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interesów finansowych Skarbu Państwa Rzeczypospolitej Polskiej, jednostki samorządu terytorialnego oraz Unii Europejskiej;</w:t>
      </w:r>
    </w:p>
    <w:p w14:paraId="681098A7" w14:textId="77777777" w:rsidR="003345AB" w:rsidRPr="00D76104" w:rsidRDefault="003345AB" w:rsidP="0067312F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rynku wewnętrznego Unii Europejskiej, w tym publicznoprawnych zasad konkurencji i pomocy państwa oraz opodatkowania osób prawnych;</w:t>
      </w:r>
    </w:p>
    <w:p w14:paraId="5FBD374E" w14:textId="361CE36D" w:rsidR="003345AB" w:rsidRPr="00D76104" w:rsidRDefault="003345AB" w:rsidP="0067312F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konstytucyjnych wolności i praw człowieka i obywatela - występujące w stosunkach jednostki z organami władzy publicznej i niezwiązane z dziedzinami wskazanymi w</w:t>
      </w:r>
      <w:r w:rsidR="00027359" w:rsidRPr="00D76104">
        <w:rPr>
          <w:rFonts w:ascii="Arial" w:hAnsi="Arial" w:cs="Arial"/>
        </w:rPr>
        <w:t xml:space="preserve"> </w:t>
      </w:r>
      <w:r w:rsidRPr="00D76104">
        <w:rPr>
          <w:rFonts w:ascii="Arial" w:hAnsi="Arial" w:cs="Arial"/>
        </w:rPr>
        <w:t>pkt a-p.</w:t>
      </w:r>
    </w:p>
    <w:p w14:paraId="78FF86BF" w14:textId="02453CE3" w:rsidR="003345AB" w:rsidRPr="00D76104" w:rsidRDefault="003345AB" w:rsidP="0067312F">
      <w:pPr>
        <w:pStyle w:val="Akapitzlist"/>
        <w:numPr>
          <w:ilvl w:val="0"/>
          <w:numId w:val="16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Regulamin stosuje się również do zgłoszeń przypadków naruszenia regulacji wewnętrznych oraz standardów etycznych obowiązujących w </w:t>
      </w:r>
      <w:r w:rsidR="006476BF" w:rsidRPr="00D76104">
        <w:rPr>
          <w:rFonts w:ascii="Arial" w:hAnsi="Arial" w:cs="Arial"/>
        </w:rPr>
        <w:t xml:space="preserve">Liceum </w:t>
      </w:r>
      <w:r w:rsidR="00D15081" w:rsidRPr="00D76104">
        <w:rPr>
          <w:rFonts w:ascii="Arial" w:hAnsi="Arial" w:cs="Arial"/>
        </w:rPr>
        <w:t xml:space="preserve">Poradni </w:t>
      </w:r>
      <w:proofErr w:type="spellStart"/>
      <w:r w:rsidR="00D15081" w:rsidRPr="00D76104">
        <w:rPr>
          <w:rFonts w:ascii="Arial" w:hAnsi="Arial" w:cs="Arial"/>
        </w:rPr>
        <w:t>Psychologiczno</w:t>
      </w:r>
      <w:proofErr w:type="spellEnd"/>
      <w:r w:rsidR="00D15081" w:rsidRPr="00D76104">
        <w:rPr>
          <w:rFonts w:ascii="Arial" w:hAnsi="Arial" w:cs="Arial"/>
        </w:rPr>
        <w:t xml:space="preserve"> - Pedagogicznej nr 9, </w:t>
      </w:r>
      <w:r w:rsidR="006476BF" w:rsidRPr="00D76104">
        <w:rPr>
          <w:rFonts w:ascii="Arial" w:hAnsi="Arial" w:cs="Arial"/>
        </w:rPr>
        <w:t xml:space="preserve">we Wrocławiu  </w:t>
      </w:r>
    </w:p>
    <w:p w14:paraId="06432280" w14:textId="4C107D5F" w:rsidR="00F25B8C" w:rsidRPr="00D76104" w:rsidRDefault="00F25B8C" w:rsidP="00F25B8C">
      <w:pPr>
        <w:pStyle w:val="Akapitzlist"/>
        <w:numPr>
          <w:ilvl w:val="0"/>
          <w:numId w:val="16"/>
        </w:numPr>
        <w:ind w:left="714" w:hanging="357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W </w:t>
      </w:r>
      <w:r w:rsidR="000B2117" w:rsidRPr="00D76104">
        <w:rPr>
          <w:rFonts w:ascii="Arial" w:hAnsi="Arial" w:cs="Arial"/>
        </w:rPr>
        <w:t>przypadku,</w:t>
      </w:r>
      <w:r w:rsidRPr="00D76104">
        <w:rPr>
          <w:rFonts w:ascii="Arial" w:hAnsi="Arial" w:cs="Arial"/>
        </w:rPr>
        <w:t xml:space="preserve"> gdy naruszeniu prawa można skutecznie zaradzić w ramach struktury organizacyjnej Pracodawcy, zachęca się do dokonania Zgłoszenia. </w:t>
      </w:r>
    </w:p>
    <w:p w14:paraId="0421F34B" w14:textId="2A542FBE" w:rsidR="00AC5475" w:rsidRPr="00D76104" w:rsidRDefault="00914846" w:rsidP="0067312F">
      <w:pPr>
        <w:pStyle w:val="Nagwek2"/>
        <w:jc w:val="both"/>
      </w:pPr>
      <w:bookmarkStart w:id="3" w:name="_Toc177990643"/>
      <w:r w:rsidRPr="00D76104">
        <w:rPr>
          <w:rFonts w:eastAsia="NSimSun"/>
          <w:color w:val="000000"/>
          <w:lang w:eastAsia="zh-CN" w:bidi="hi-IN"/>
        </w:rPr>
        <w:t>§ 2.</w:t>
      </w:r>
      <w:r w:rsidRPr="00D76104">
        <w:t xml:space="preserve"> </w:t>
      </w:r>
      <w:r w:rsidR="00AC5475" w:rsidRPr="00D76104">
        <w:t>Definicje</w:t>
      </w:r>
      <w:bookmarkEnd w:id="3"/>
    </w:p>
    <w:p w14:paraId="30016CB7" w14:textId="03DDD9BC" w:rsidR="00D62383" w:rsidRPr="00D76104" w:rsidRDefault="00D62383" w:rsidP="0067312F">
      <w:pPr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Użyte w </w:t>
      </w:r>
      <w:r w:rsidR="000C34C8" w:rsidRPr="00D76104">
        <w:rPr>
          <w:rFonts w:ascii="Arial" w:hAnsi="Arial" w:cs="Arial"/>
        </w:rPr>
        <w:t>Procedurze określenia oznaczają:</w:t>
      </w:r>
    </w:p>
    <w:p w14:paraId="247AE836" w14:textId="3BDB2C9D" w:rsidR="00832481" w:rsidRPr="00D76104" w:rsidRDefault="00832481" w:rsidP="0067312F">
      <w:pPr>
        <w:pStyle w:val="Akapitzlist"/>
        <w:numPr>
          <w:ilvl w:val="0"/>
          <w:numId w:val="18"/>
        </w:numPr>
        <w:contextualSpacing w:val="0"/>
        <w:jc w:val="both"/>
        <w:rPr>
          <w:rFonts w:ascii="Arial" w:hAnsi="Arial" w:cs="Arial"/>
          <w:b/>
          <w:bCs/>
        </w:rPr>
      </w:pPr>
      <w:r w:rsidRPr="00D76104">
        <w:rPr>
          <w:rFonts w:ascii="Arial" w:hAnsi="Arial" w:cs="Arial"/>
          <w:b/>
          <w:bCs/>
        </w:rPr>
        <w:t xml:space="preserve">Dyrektor – </w:t>
      </w:r>
      <w:r w:rsidRPr="00D76104">
        <w:rPr>
          <w:rFonts w:ascii="Arial" w:hAnsi="Arial" w:cs="Arial"/>
        </w:rPr>
        <w:t xml:space="preserve">dyrektor </w:t>
      </w:r>
      <w:r w:rsidR="00D15081" w:rsidRPr="00D76104">
        <w:rPr>
          <w:rFonts w:ascii="Arial" w:hAnsi="Arial" w:cs="Arial"/>
        </w:rPr>
        <w:t xml:space="preserve">Poradni </w:t>
      </w:r>
      <w:proofErr w:type="spellStart"/>
      <w:r w:rsidR="00D15081" w:rsidRPr="00D76104">
        <w:rPr>
          <w:rFonts w:ascii="Arial" w:hAnsi="Arial" w:cs="Arial"/>
        </w:rPr>
        <w:t>Psychologiczno</w:t>
      </w:r>
      <w:proofErr w:type="spellEnd"/>
      <w:r w:rsidR="00D15081" w:rsidRPr="00D76104">
        <w:rPr>
          <w:rFonts w:ascii="Arial" w:hAnsi="Arial" w:cs="Arial"/>
        </w:rPr>
        <w:t xml:space="preserve"> - Pedagogicznej nr 9, </w:t>
      </w:r>
      <w:r w:rsidR="008A437A" w:rsidRPr="00D76104">
        <w:rPr>
          <w:rFonts w:ascii="Arial" w:hAnsi="Arial" w:cs="Arial"/>
        </w:rPr>
        <w:t xml:space="preserve"> we Wrocławiu  </w:t>
      </w:r>
    </w:p>
    <w:p w14:paraId="0C9C5F0C" w14:textId="3187343F" w:rsidR="00AC5475" w:rsidRPr="00D76104" w:rsidRDefault="001A132B" w:rsidP="0067312F">
      <w:pPr>
        <w:pStyle w:val="Akapitzlist"/>
        <w:numPr>
          <w:ilvl w:val="0"/>
          <w:numId w:val="18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  <w:b/>
          <w:bCs/>
        </w:rPr>
        <w:t>D</w:t>
      </w:r>
      <w:r w:rsidR="00AC5475" w:rsidRPr="00D76104">
        <w:rPr>
          <w:rFonts w:ascii="Arial" w:hAnsi="Arial" w:cs="Arial"/>
          <w:b/>
          <w:bCs/>
        </w:rPr>
        <w:t>ziałani</w:t>
      </w:r>
      <w:r w:rsidR="0063522B" w:rsidRPr="00D76104">
        <w:rPr>
          <w:rFonts w:ascii="Arial" w:hAnsi="Arial" w:cs="Arial"/>
          <w:b/>
          <w:bCs/>
        </w:rPr>
        <w:t>e</w:t>
      </w:r>
      <w:r w:rsidR="00AC5475" w:rsidRPr="00D76104">
        <w:rPr>
          <w:rFonts w:ascii="Arial" w:hAnsi="Arial" w:cs="Arial"/>
          <w:b/>
          <w:bCs/>
        </w:rPr>
        <w:t xml:space="preserve"> </w:t>
      </w:r>
      <w:r w:rsidRPr="00D76104">
        <w:rPr>
          <w:rFonts w:ascii="Arial" w:hAnsi="Arial" w:cs="Arial"/>
          <w:b/>
          <w:bCs/>
        </w:rPr>
        <w:t>N</w:t>
      </w:r>
      <w:r w:rsidR="00AC5475" w:rsidRPr="00D76104">
        <w:rPr>
          <w:rFonts w:ascii="Arial" w:hAnsi="Arial" w:cs="Arial"/>
          <w:b/>
          <w:bCs/>
        </w:rPr>
        <w:t>astępcz</w:t>
      </w:r>
      <w:r w:rsidR="0063522B" w:rsidRPr="00D76104">
        <w:rPr>
          <w:rFonts w:ascii="Arial" w:hAnsi="Arial" w:cs="Arial"/>
          <w:b/>
          <w:bCs/>
        </w:rPr>
        <w:t>e</w:t>
      </w:r>
      <w:r w:rsidR="00AC5475" w:rsidRPr="00D76104">
        <w:rPr>
          <w:rFonts w:ascii="Arial" w:hAnsi="Arial" w:cs="Arial"/>
        </w:rPr>
        <w:t xml:space="preserve"> - działanie podjęte przez </w:t>
      </w:r>
      <w:r w:rsidR="00705E39" w:rsidRPr="00D76104">
        <w:rPr>
          <w:rFonts w:ascii="Arial" w:hAnsi="Arial" w:cs="Arial"/>
        </w:rPr>
        <w:t>Pracodawcę</w:t>
      </w:r>
      <w:r w:rsidR="00AC5475" w:rsidRPr="00D76104">
        <w:rPr>
          <w:rFonts w:ascii="Arial" w:hAnsi="Arial" w:cs="Arial"/>
        </w:rPr>
        <w:t xml:space="preserve"> w celu oceny prawdziwości informacji zawartych w </w:t>
      </w:r>
      <w:r w:rsidR="008438E6" w:rsidRPr="00D76104">
        <w:rPr>
          <w:rFonts w:ascii="Arial" w:hAnsi="Arial" w:cs="Arial"/>
        </w:rPr>
        <w:t>Z</w:t>
      </w:r>
      <w:r w:rsidR="00AC5475" w:rsidRPr="00D76104">
        <w:rPr>
          <w:rFonts w:ascii="Arial" w:hAnsi="Arial" w:cs="Arial"/>
        </w:rPr>
        <w:t xml:space="preserve">głoszeniu oraz w celu przeciwdziałania </w:t>
      </w:r>
      <w:r w:rsidR="002E3A8F" w:rsidRPr="00D76104">
        <w:rPr>
          <w:rFonts w:ascii="Arial" w:hAnsi="Arial" w:cs="Arial"/>
        </w:rPr>
        <w:t>N</w:t>
      </w:r>
      <w:r w:rsidR="00AC5475" w:rsidRPr="00D76104">
        <w:rPr>
          <w:rFonts w:ascii="Arial" w:hAnsi="Arial" w:cs="Arial"/>
        </w:rPr>
        <w:t xml:space="preserve">aruszeniu </w:t>
      </w:r>
      <w:r w:rsidR="002E3A8F" w:rsidRPr="00D76104">
        <w:rPr>
          <w:rFonts w:ascii="Arial" w:hAnsi="Arial" w:cs="Arial"/>
        </w:rPr>
        <w:t>P</w:t>
      </w:r>
      <w:r w:rsidR="00AC5475" w:rsidRPr="00D76104">
        <w:rPr>
          <w:rFonts w:ascii="Arial" w:hAnsi="Arial" w:cs="Arial"/>
        </w:rPr>
        <w:t xml:space="preserve">rawa będącemu przedmiotem </w:t>
      </w:r>
      <w:r w:rsidR="008438E6" w:rsidRPr="00D76104">
        <w:rPr>
          <w:rFonts w:ascii="Arial" w:hAnsi="Arial" w:cs="Arial"/>
        </w:rPr>
        <w:t>Z</w:t>
      </w:r>
      <w:r w:rsidR="00AC5475" w:rsidRPr="00D76104">
        <w:rPr>
          <w:rFonts w:ascii="Arial" w:hAnsi="Arial" w:cs="Arial"/>
        </w:rPr>
        <w:t>głoszenia, w szczególności przez postępowanie wyjaśniające, wszczęcie kontroli lub postępowania administracyjnego, wniesienie oskarżenia, działanie podjęte w celu odzyskania środków finansowych lub zamknięcie procedury realizowanej w ramach wewnętrznej procedury dokonywania zgłoszeń naruszeń prawa i podejmowania działań następczych;</w:t>
      </w:r>
    </w:p>
    <w:p w14:paraId="51C9EB2E" w14:textId="0160152D" w:rsidR="00AC5475" w:rsidRPr="00D76104" w:rsidRDefault="001A132B" w:rsidP="0067312F">
      <w:pPr>
        <w:pStyle w:val="Akapitzlist"/>
        <w:numPr>
          <w:ilvl w:val="0"/>
          <w:numId w:val="18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  <w:b/>
          <w:bCs/>
        </w:rPr>
        <w:t>D</w:t>
      </w:r>
      <w:r w:rsidR="00AC5475" w:rsidRPr="00D76104">
        <w:rPr>
          <w:rFonts w:ascii="Arial" w:hAnsi="Arial" w:cs="Arial"/>
          <w:b/>
          <w:bCs/>
        </w:rPr>
        <w:t>ziałani</w:t>
      </w:r>
      <w:r w:rsidR="0063522B" w:rsidRPr="00D76104">
        <w:rPr>
          <w:rFonts w:ascii="Arial" w:hAnsi="Arial" w:cs="Arial"/>
          <w:b/>
          <w:bCs/>
        </w:rPr>
        <w:t xml:space="preserve">e </w:t>
      </w:r>
      <w:r w:rsidRPr="00D76104">
        <w:rPr>
          <w:rFonts w:ascii="Arial" w:hAnsi="Arial" w:cs="Arial"/>
          <w:b/>
          <w:bCs/>
        </w:rPr>
        <w:t>O</w:t>
      </w:r>
      <w:r w:rsidR="00AC5475" w:rsidRPr="00D76104">
        <w:rPr>
          <w:rFonts w:ascii="Arial" w:hAnsi="Arial" w:cs="Arial"/>
          <w:b/>
          <w:bCs/>
        </w:rPr>
        <w:t>dwetow</w:t>
      </w:r>
      <w:r w:rsidR="0063522B" w:rsidRPr="00D76104">
        <w:rPr>
          <w:rFonts w:ascii="Arial" w:hAnsi="Arial" w:cs="Arial"/>
          <w:b/>
          <w:bCs/>
        </w:rPr>
        <w:t>e</w:t>
      </w:r>
      <w:r w:rsidR="00AC5475" w:rsidRPr="00D76104">
        <w:rPr>
          <w:rFonts w:ascii="Arial" w:hAnsi="Arial" w:cs="Arial"/>
        </w:rPr>
        <w:t xml:space="preserve"> - bezpośrednie lub pośrednie działanie lub zaniechanie w kontekście związanym z pracą, które jest spowodowane </w:t>
      </w:r>
      <w:r w:rsidR="008438E6" w:rsidRPr="00D76104">
        <w:rPr>
          <w:rFonts w:ascii="Arial" w:hAnsi="Arial" w:cs="Arial"/>
        </w:rPr>
        <w:t>Z</w:t>
      </w:r>
      <w:r w:rsidR="00AC5475" w:rsidRPr="00D76104">
        <w:rPr>
          <w:rFonts w:ascii="Arial" w:hAnsi="Arial" w:cs="Arial"/>
        </w:rPr>
        <w:t xml:space="preserve">głoszeniem lub ujawnieniem publicznym i które narusza lub może naruszyć prawa </w:t>
      </w:r>
      <w:r w:rsidR="008438E6" w:rsidRPr="00D76104">
        <w:rPr>
          <w:rFonts w:ascii="Arial" w:hAnsi="Arial" w:cs="Arial"/>
        </w:rPr>
        <w:t>S</w:t>
      </w:r>
      <w:r w:rsidR="00AC5475" w:rsidRPr="00D76104">
        <w:rPr>
          <w:rFonts w:ascii="Arial" w:hAnsi="Arial" w:cs="Arial"/>
        </w:rPr>
        <w:t xml:space="preserve">ygnalisty lub wyrządza lub może wyrządzić nieuzasadnioną szkodę </w:t>
      </w:r>
      <w:r w:rsidR="008438E6" w:rsidRPr="00D76104">
        <w:rPr>
          <w:rFonts w:ascii="Arial" w:hAnsi="Arial" w:cs="Arial"/>
        </w:rPr>
        <w:t>S</w:t>
      </w:r>
      <w:r w:rsidR="00AC5475" w:rsidRPr="00D76104">
        <w:rPr>
          <w:rFonts w:ascii="Arial" w:hAnsi="Arial" w:cs="Arial"/>
        </w:rPr>
        <w:t xml:space="preserve">ygnaliście, w tym bezpodstawne inicjowanie postępowań przeciwko </w:t>
      </w:r>
      <w:r w:rsidR="0033566C" w:rsidRPr="00D76104">
        <w:rPr>
          <w:rFonts w:ascii="Arial" w:hAnsi="Arial" w:cs="Arial"/>
        </w:rPr>
        <w:t>S</w:t>
      </w:r>
      <w:r w:rsidR="00AC5475" w:rsidRPr="00D76104">
        <w:rPr>
          <w:rFonts w:ascii="Arial" w:hAnsi="Arial" w:cs="Arial"/>
        </w:rPr>
        <w:t>ygnaliście;</w:t>
      </w:r>
    </w:p>
    <w:p w14:paraId="7DA1A65E" w14:textId="5E190D47" w:rsidR="00AC5475" w:rsidRPr="00D76104" w:rsidRDefault="001A132B" w:rsidP="0067312F">
      <w:pPr>
        <w:pStyle w:val="Akapitzlist"/>
        <w:numPr>
          <w:ilvl w:val="0"/>
          <w:numId w:val="18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  <w:b/>
          <w:bCs/>
        </w:rPr>
        <w:t>I</w:t>
      </w:r>
      <w:r w:rsidR="00AC5475" w:rsidRPr="00D76104">
        <w:rPr>
          <w:rFonts w:ascii="Arial" w:hAnsi="Arial" w:cs="Arial"/>
          <w:b/>
          <w:bCs/>
        </w:rPr>
        <w:t>nformacj</w:t>
      </w:r>
      <w:r w:rsidR="0063522B" w:rsidRPr="00D76104">
        <w:rPr>
          <w:rFonts w:ascii="Arial" w:hAnsi="Arial" w:cs="Arial"/>
          <w:b/>
          <w:bCs/>
        </w:rPr>
        <w:t>a</w:t>
      </w:r>
      <w:r w:rsidR="00AC5475" w:rsidRPr="00D76104">
        <w:rPr>
          <w:rFonts w:ascii="Arial" w:hAnsi="Arial" w:cs="Arial"/>
          <w:b/>
          <w:bCs/>
        </w:rPr>
        <w:t xml:space="preserve"> o </w:t>
      </w:r>
      <w:r w:rsidRPr="00D76104">
        <w:rPr>
          <w:rFonts w:ascii="Arial" w:hAnsi="Arial" w:cs="Arial"/>
          <w:b/>
          <w:bCs/>
        </w:rPr>
        <w:t>N</w:t>
      </w:r>
      <w:r w:rsidR="00AC5475" w:rsidRPr="00D76104">
        <w:rPr>
          <w:rFonts w:ascii="Arial" w:hAnsi="Arial" w:cs="Arial"/>
          <w:b/>
          <w:bCs/>
        </w:rPr>
        <w:t xml:space="preserve">aruszeniu </w:t>
      </w:r>
      <w:r w:rsidRPr="00D76104">
        <w:rPr>
          <w:rFonts w:ascii="Arial" w:hAnsi="Arial" w:cs="Arial"/>
          <w:b/>
          <w:bCs/>
        </w:rPr>
        <w:t>P</w:t>
      </w:r>
      <w:r w:rsidR="00AC5475" w:rsidRPr="00D76104">
        <w:rPr>
          <w:rFonts w:ascii="Arial" w:hAnsi="Arial" w:cs="Arial"/>
          <w:b/>
          <w:bCs/>
        </w:rPr>
        <w:t>rawa</w:t>
      </w:r>
      <w:r w:rsidR="00AC5475" w:rsidRPr="00D76104">
        <w:rPr>
          <w:rFonts w:ascii="Arial" w:hAnsi="Arial" w:cs="Arial"/>
        </w:rPr>
        <w:t xml:space="preserve"> - informacj</w:t>
      </w:r>
      <w:r w:rsidR="0063522B" w:rsidRPr="00D76104">
        <w:rPr>
          <w:rFonts w:ascii="Arial" w:hAnsi="Arial" w:cs="Arial"/>
        </w:rPr>
        <w:t>a</w:t>
      </w:r>
      <w:r w:rsidR="00AC5475" w:rsidRPr="00D76104">
        <w:rPr>
          <w:rFonts w:ascii="Arial" w:hAnsi="Arial" w:cs="Arial"/>
        </w:rPr>
        <w:t xml:space="preserve">, w tym uzasadnione podejrzenie dotyczące zaistniałego lub potencjalnego naruszenia prawa, do którego doszło lub prawdopodobnie dojdzie w podmiocie prawnym, w którym </w:t>
      </w:r>
      <w:r w:rsidRPr="00D76104">
        <w:rPr>
          <w:rFonts w:ascii="Arial" w:hAnsi="Arial" w:cs="Arial"/>
        </w:rPr>
        <w:t>S</w:t>
      </w:r>
      <w:r w:rsidR="00AC5475" w:rsidRPr="00D76104">
        <w:rPr>
          <w:rFonts w:ascii="Arial" w:hAnsi="Arial" w:cs="Arial"/>
        </w:rPr>
        <w:t xml:space="preserve">ygnalista uczestniczył w procesie rekrutacji lub innych negocjacji poprzedzających zawarcie umowy, pracuje lub pracował, lub w innym podmiocie prawnym, z którym </w:t>
      </w:r>
      <w:r w:rsidRPr="00D76104">
        <w:rPr>
          <w:rFonts w:ascii="Arial" w:hAnsi="Arial" w:cs="Arial"/>
        </w:rPr>
        <w:t>S</w:t>
      </w:r>
      <w:r w:rsidR="00AC5475" w:rsidRPr="00D76104">
        <w:rPr>
          <w:rFonts w:ascii="Arial" w:hAnsi="Arial" w:cs="Arial"/>
        </w:rPr>
        <w:t>ygnalista utrzymuje lub utrzymywał kontakt w kontekście związanym z pracą, lub informację dotyczącą próby ukrycia takiego naruszenia prawa;</w:t>
      </w:r>
    </w:p>
    <w:p w14:paraId="4CE596EE" w14:textId="021F43E6" w:rsidR="00AC5475" w:rsidRPr="00D76104" w:rsidRDefault="00145988" w:rsidP="0067312F">
      <w:pPr>
        <w:pStyle w:val="Akapitzlist"/>
        <w:numPr>
          <w:ilvl w:val="0"/>
          <w:numId w:val="18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  <w:b/>
          <w:bCs/>
        </w:rPr>
        <w:t>I</w:t>
      </w:r>
      <w:r w:rsidR="00AC5475" w:rsidRPr="00D76104">
        <w:rPr>
          <w:rFonts w:ascii="Arial" w:hAnsi="Arial" w:cs="Arial"/>
          <w:b/>
          <w:bCs/>
        </w:rPr>
        <w:t>nformacj</w:t>
      </w:r>
      <w:r w:rsidR="0063522B" w:rsidRPr="00D76104">
        <w:rPr>
          <w:rFonts w:ascii="Arial" w:hAnsi="Arial" w:cs="Arial"/>
          <w:b/>
          <w:bCs/>
        </w:rPr>
        <w:t>a</w:t>
      </w:r>
      <w:r w:rsidR="00AC5475" w:rsidRPr="00D76104">
        <w:rPr>
          <w:rFonts w:ascii="Arial" w:hAnsi="Arial" w:cs="Arial"/>
          <w:b/>
          <w:bCs/>
        </w:rPr>
        <w:t xml:space="preserve"> </w:t>
      </w:r>
      <w:r w:rsidRPr="00D76104">
        <w:rPr>
          <w:rFonts w:ascii="Arial" w:hAnsi="Arial" w:cs="Arial"/>
          <w:b/>
          <w:bCs/>
        </w:rPr>
        <w:t>Z</w:t>
      </w:r>
      <w:r w:rsidR="00AC5475" w:rsidRPr="00D76104">
        <w:rPr>
          <w:rFonts w:ascii="Arial" w:hAnsi="Arial" w:cs="Arial"/>
          <w:b/>
          <w:bCs/>
        </w:rPr>
        <w:t>wrotn</w:t>
      </w:r>
      <w:r w:rsidR="0063522B" w:rsidRPr="00D76104">
        <w:rPr>
          <w:rFonts w:ascii="Arial" w:hAnsi="Arial" w:cs="Arial"/>
          <w:b/>
          <w:bCs/>
        </w:rPr>
        <w:t>a</w:t>
      </w:r>
      <w:r w:rsidR="00AC5475" w:rsidRPr="00D76104">
        <w:rPr>
          <w:rFonts w:ascii="Arial" w:hAnsi="Arial" w:cs="Arial"/>
        </w:rPr>
        <w:t xml:space="preserve"> - należy przez to rozumieć przekazaną </w:t>
      </w:r>
      <w:r w:rsidRPr="00D76104">
        <w:rPr>
          <w:rFonts w:ascii="Arial" w:hAnsi="Arial" w:cs="Arial"/>
        </w:rPr>
        <w:t>S</w:t>
      </w:r>
      <w:r w:rsidR="00AC5475" w:rsidRPr="00D76104">
        <w:rPr>
          <w:rFonts w:ascii="Arial" w:hAnsi="Arial" w:cs="Arial"/>
        </w:rPr>
        <w:t>ygnaliście informację na temat planowanych lub podjętych działań następczych i powodów takich działań;</w:t>
      </w:r>
    </w:p>
    <w:p w14:paraId="12D6B0EC" w14:textId="1FC40E68" w:rsidR="00BF54C7" w:rsidRPr="00D76104" w:rsidRDefault="00BF54C7" w:rsidP="0067312F">
      <w:pPr>
        <w:pStyle w:val="Akapitzlist"/>
        <w:numPr>
          <w:ilvl w:val="0"/>
          <w:numId w:val="18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  <w:b/>
          <w:bCs/>
        </w:rPr>
        <w:t>K</w:t>
      </w:r>
      <w:r w:rsidR="0063522B" w:rsidRPr="00D76104">
        <w:rPr>
          <w:rFonts w:ascii="Arial" w:hAnsi="Arial" w:cs="Arial"/>
          <w:b/>
          <w:bCs/>
        </w:rPr>
        <w:t xml:space="preserve">ontekst </w:t>
      </w:r>
      <w:r w:rsidRPr="00D76104">
        <w:rPr>
          <w:rFonts w:ascii="Arial" w:hAnsi="Arial" w:cs="Arial"/>
          <w:b/>
          <w:bCs/>
        </w:rPr>
        <w:t>Z</w:t>
      </w:r>
      <w:r w:rsidR="0063522B" w:rsidRPr="00D76104">
        <w:rPr>
          <w:rFonts w:ascii="Arial" w:hAnsi="Arial" w:cs="Arial"/>
          <w:b/>
          <w:bCs/>
        </w:rPr>
        <w:t>wiązany</w:t>
      </w:r>
      <w:r w:rsidR="00AC5475" w:rsidRPr="00D76104">
        <w:rPr>
          <w:rFonts w:ascii="Arial" w:hAnsi="Arial" w:cs="Arial"/>
          <w:b/>
          <w:bCs/>
        </w:rPr>
        <w:t xml:space="preserve"> z </w:t>
      </w:r>
      <w:r w:rsidRPr="00D76104">
        <w:rPr>
          <w:rFonts w:ascii="Arial" w:hAnsi="Arial" w:cs="Arial"/>
          <w:b/>
          <w:bCs/>
        </w:rPr>
        <w:t>P</w:t>
      </w:r>
      <w:r w:rsidR="00AC5475" w:rsidRPr="00D76104">
        <w:rPr>
          <w:rFonts w:ascii="Arial" w:hAnsi="Arial" w:cs="Arial"/>
          <w:b/>
          <w:bCs/>
        </w:rPr>
        <w:t>racą</w:t>
      </w:r>
      <w:r w:rsidR="00AC5475" w:rsidRPr="00D76104">
        <w:rPr>
          <w:rFonts w:ascii="Arial" w:hAnsi="Arial" w:cs="Arial"/>
        </w:rPr>
        <w:t xml:space="preserve"> - przeszłe, obecne lub przyszłe działania związane z wykonywaniem pracy na podstawie stosunku pracy lub innego stosunku prawnego stanowiącego podstawę świadczenia pracy lub usług lub pełnienia funkcji w podmiocie prawnym lub na rzecz tego podmiotu, lub pełnienia służby w podmiocie prawnym, w ramach</w:t>
      </w:r>
      <w:r w:rsidR="00C2137E" w:rsidRPr="00D76104">
        <w:rPr>
          <w:rFonts w:ascii="Arial" w:hAnsi="Arial" w:cs="Arial"/>
        </w:rPr>
        <w:t>,</w:t>
      </w:r>
      <w:r w:rsidR="00AC5475" w:rsidRPr="00D76104">
        <w:rPr>
          <w:rFonts w:ascii="Arial" w:hAnsi="Arial" w:cs="Arial"/>
        </w:rPr>
        <w:t xml:space="preserve"> których uzyskano </w:t>
      </w:r>
      <w:r w:rsidRPr="00D76104">
        <w:rPr>
          <w:rFonts w:ascii="Arial" w:hAnsi="Arial" w:cs="Arial"/>
        </w:rPr>
        <w:t>I</w:t>
      </w:r>
      <w:r w:rsidR="00AC5475" w:rsidRPr="00D76104">
        <w:rPr>
          <w:rFonts w:ascii="Arial" w:hAnsi="Arial" w:cs="Arial"/>
        </w:rPr>
        <w:t xml:space="preserve">nformację o </w:t>
      </w:r>
      <w:r w:rsidRPr="00D76104">
        <w:rPr>
          <w:rFonts w:ascii="Arial" w:hAnsi="Arial" w:cs="Arial"/>
        </w:rPr>
        <w:t>N</w:t>
      </w:r>
      <w:r w:rsidR="00AC5475" w:rsidRPr="00D76104">
        <w:rPr>
          <w:rFonts w:ascii="Arial" w:hAnsi="Arial" w:cs="Arial"/>
        </w:rPr>
        <w:t xml:space="preserve">aruszeniu </w:t>
      </w:r>
      <w:r w:rsidRPr="00D76104">
        <w:rPr>
          <w:rFonts w:ascii="Arial" w:hAnsi="Arial" w:cs="Arial"/>
        </w:rPr>
        <w:t>P</w:t>
      </w:r>
      <w:r w:rsidR="00AC5475" w:rsidRPr="00D76104">
        <w:rPr>
          <w:rFonts w:ascii="Arial" w:hAnsi="Arial" w:cs="Arial"/>
        </w:rPr>
        <w:t xml:space="preserve">rawa oraz istnieje możliwość doświadczenia </w:t>
      </w:r>
      <w:r w:rsidR="00204E2A" w:rsidRPr="00D76104">
        <w:rPr>
          <w:rFonts w:ascii="Arial" w:hAnsi="Arial" w:cs="Arial"/>
        </w:rPr>
        <w:t>D</w:t>
      </w:r>
      <w:r w:rsidR="00AC5475" w:rsidRPr="00D76104">
        <w:rPr>
          <w:rFonts w:ascii="Arial" w:hAnsi="Arial" w:cs="Arial"/>
        </w:rPr>
        <w:t xml:space="preserve">ziałań </w:t>
      </w:r>
      <w:r w:rsidR="00204E2A" w:rsidRPr="00D76104">
        <w:rPr>
          <w:rFonts w:ascii="Arial" w:hAnsi="Arial" w:cs="Arial"/>
        </w:rPr>
        <w:t>O</w:t>
      </w:r>
      <w:r w:rsidR="00AC5475" w:rsidRPr="00D76104">
        <w:rPr>
          <w:rFonts w:ascii="Arial" w:hAnsi="Arial" w:cs="Arial"/>
        </w:rPr>
        <w:t>dwetowych;</w:t>
      </w:r>
    </w:p>
    <w:p w14:paraId="040BC805" w14:textId="221FED54" w:rsidR="00AC5475" w:rsidRPr="00D76104" w:rsidRDefault="00BF54C7" w:rsidP="0067312F">
      <w:pPr>
        <w:pStyle w:val="Akapitzlist"/>
        <w:numPr>
          <w:ilvl w:val="0"/>
          <w:numId w:val="18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  <w:b/>
          <w:bCs/>
        </w:rPr>
        <w:lastRenderedPageBreak/>
        <w:t>O</w:t>
      </w:r>
      <w:r w:rsidR="00AC5475" w:rsidRPr="00D76104">
        <w:rPr>
          <w:rFonts w:ascii="Arial" w:hAnsi="Arial" w:cs="Arial"/>
          <w:b/>
          <w:bCs/>
        </w:rPr>
        <w:t>sob</w:t>
      </w:r>
      <w:r w:rsidR="00FE20F8" w:rsidRPr="00D76104">
        <w:rPr>
          <w:rFonts w:ascii="Arial" w:hAnsi="Arial" w:cs="Arial"/>
          <w:b/>
          <w:bCs/>
        </w:rPr>
        <w:t>a</w:t>
      </w:r>
      <w:r w:rsidR="00AC5475" w:rsidRPr="00D76104">
        <w:rPr>
          <w:rFonts w:ascii="Arial" w:hAnsi="Arial" w:cs="Arial"/>
          <w:b/>
          <w:bCs/>
        </w:rPr>
        <w:t xml:space="preserve">, </w:t>
      </w:r>
      <w:r w:rsidRPr="00D76104">
        <w:rPr>
          <w:rFonts w:ascii="Arial" w:hAnsi="Arial" w:cs="Arial"/>
          <w:b/>
          <w:bCs/>
        </w:rPr>
        <w:t>K</w:t>
      </w:r>
      <w:r w:rsidR="00AC5475" w:rsidRPr="00D76104">
        <w:rPr>
          <w:rFonts w:ascii="Arial" w:hAnsi="Arial" w:cs="Arial"/>
          <w:b/>
          <w:bCs/>
        </w:rPr>
        <w:t xml:space="preserve">tórej </w:t>
      </w:r>
      <w:r w:rsidRPr="00D76104">
        <w:rPr>
          <w:rFonts w:ascii="Arial" w:hAnsi="Arial" w:cs="Arial"/>
          <w:b/>
          <w:bCs/>
        </w:rPr>
        <w:t>D</w:t>
      </w:r>
      <w:r w:rsidR="00AC5475" w:rsidRPr="00D76104">
        <w:rPr>
          <w:rFonts w:ascii="Arial" w:hAnsi="Arial" w:cs="Arial"/>
          <w:b/>
          <w:bCs/>
        </w:rPr>
        <w:t xml:space="preserve">otyczy </w:t>
      </w:r>
      <w:r w:rsidRPr="00D76104">
        <w:rPr>
          <w:rFonts w:ascii="Arial" w:hAnsi="Arial" w:cs="Arial"/>
          <w:b/>
          <w:bCs/>
        </w:rPr>
        <w:t>Z</w:t>
      </w:r>
      <w:r w:rsidR="00AC5475" w:rsidRPr="00D76104">
        <w:rPr>
          <w:rFonts w:ascii="Arial" w:hAnsi="Arial" w:cs="Arial"/>
          <w:b/>
          <w:bCs/>
        </w:rPr>
        <w:t>głoszenie</w:t>
      </w:r>
      <w:r w:rsidR="00AC5475" w:rsidRPr="00D76104">
        <w:rPr>
          <w:rFonts w:ascii="Arial" w:hAnsi="Arial" w:cs="Arial"/>
        </w:rPr>
        <w:t xml:space="preserve"> - osob</w:t>
      </w:r>
      <w:r w:rsidR="00FE20F8" w:rsidRPr="00D76104">
        <w:rPr>
          <w:rFonts w:ascii="Arial" w:hAnsi="Arial" w:cs="Arial"/>
        </w:rPr>
        <w:t>a</w:t>
      </w:r>
      <w:r w:rsidR="00AC5475" w:rsidRPr="00D76104">
        <w:rPr>
          <w:rFonts w:ascii="Arial" w:hAnsi="Arial" w:cs="Arial"/>
        </w:rPr>
        <w:t xml:space="preserve"> fizyczn</w:t>
      </w:r>
      <w:r w:rsidR="00FE20F8" w:rsidRPr="00D76104">
        <w:rPr>
          <w:rFonts w:ascii="Arial" w:hAnsi="Arial" w:cs="Arial"/>
        </w:rPr>
        <w:t>a</w:t>
      </w:r>
      <w:r w:rsidR="00AC5475" w:rsidRPr="00D76104">
        <w:rPr>
          <w:rFonts w:ascii="Arial" w:hAnsi="Arial" w:cs="Arial"/>
        </w:rPr>
        <w:t>, osob</w:t>
      </w:r>
      <w:r w:rsidR="00FE20F8" w:rsidRPr="00D76104">
        <w:rPr>
          <w:rFonts w:ascii="Arial" w:hAnsi="Arial" w:cs="Arial"/>
        </w:rPr>
        <w:t>a</w:t>
      </w:r>
      <w:r w:rsidR="00AC5475" w:rsidRPr="00D76104">
        <w:rPr>
          <w:rFonts w:ascii="Arial" w:hAnsi="Arial" w:cs="Arial"/>
        </w:rPr>
        <w:t xml:space="preserve"> prawn</w:t>
      </w:r>
      <w:r w:rsidR="00FE20F8" w:rsidRPr="00D76104">
        <w:rPr>
          <w:rFonts w:ascii="Arial" w:hAnsi="Arial" w:cs="Arial"/>
        </w:rPr>
        <w:t>a</w:t>
      </w:r>
      <w:r w:rsidR="00AC5475" w:rsidRPr="00D76104">
        <w:rPr>
          <w:rFonts w:ascii="Arial" w:hAnsi="Arial" w:cs="Arial"/>
        </w:rPr>
        <w:t xml:space="preserve"> lub jednostk</w:t>
      </w:r>
      <w:r w:rsidR="00FE20F8" w:rsidRPr="00D76104">
        <w:rPr>
          <w:rFonts w:ascii="Arial" w:hAnsi="Arial" w:cs="Arial"/>
        </w:rPr>
        <w:t>a</w:t>
      </w:r>
      <w:r w:rsidR="00AC5475" w:rsidRPr="00D76104">
        <w:rPr>
          <w:rFonts w:ascii="Arial" w:hAnsi="Arial" w:cs="Arial"/>
        </w:rPr>
        <w:t xml:space="preserve"> organizacyjn</w:t>
      </w:r>
      <w:r w:rsidR="00FE20F8" w:rsidRPr="00D76104">
        <w:rPr>
          <w:rFonts w:ascii="Arial" w:hAnsi="Arial" w:cs="Arial"/>
        </w:rPr>
        <w:t>a</w:t>
      </w:r>
      <w:r w:rsidR="00AC5475" w:rsidRPr="00D76104">
        <w:rPr>
          <w:rFonts w:ascii="Arial" w:hAnsi="Arial" w:cs="Arial"/>
        </w:rPr>
        <w:t xml:space="preserve"> nieposiadając</w:t>
      </w:r>
      <w:r w:rsidR="00FE20F8" w:rsidRPr="00D76104">
        <w:rPr>
          <w:rFonts w:ascii="Arial" w:hAnsi="Arial" w:cs="Arial"/>
        </w:rPr>
        <w:t>a</w:t>
      </w:r>
      <w:r w:rsidR="00AC5475" w:rsidRPr="00D76104">
        <w:rPr>
          <w:rFonts w:ascii="Arial" w:hAnsi="Arial" w:cs="Arial"/>
        </w:rPr>
        <w:t xml:space="preserve"> osobowości prawnej, której ustawa przyznaje zdolność prawną, wskazan</w:t>
      </w:r>
      <w:r w:rsidR="00FE20F8" w:rsidRPr="00D76104">
        <w:rPr>
          <w:rFonts w:ascii="Arial" w:hAnsi="Arial" w:cs="Arial"/>
        </w:rPr>
        <w:t>a</w:t>
      </w:r>
      <w:r w:rsidR="00AC5475" w:rsidRPr="00D76104">
        <w:rPr>
          <w:rFonts w:ascii="Arial" w:hAnsi="Arial" w:cs="Arial"/>
        </w:rPr>
        <w:t xml:space="preserve"> w </w:t>
      </w:r>
      <w:r w:rsidRPr="00D76104">
        <w:rPr>
          <w:rFonts w:ascii="Arial" w:hAnsi="Arial" w:cs="Arial"/>
        </w:rPr>
        <w:t>Z</w:t>
      </w:r>
      <w:r w:rsidR="00AC5475" w:rsidRPr="00D76104">
        <w:rPr>
          <w:rFonts w:ascii="Arial" w:hAnsi="Arial" w:cs="Arial"/>
        </w:rPr>
        <w:t xml:space="preserve">głoszeniu lub ujawnieniu publicznym jako osoba, która dopuściła się </w:t>
      </w:r>
      <w:r w:rsidRPr="00D76104">
        <w:rPr>
          <w:rFonts w:ascii="Arial" w:hAnsi="Arial" w:cs="Arial"/>
        </w:rPr>
        <w:t>N</w:t>
      </w:r>
      <w:r w:rsidR="00AC5475" w:rsidRPr="00D76104">
        <w:rPr>
          <w:rFonts w:ascii="Arial" w:hAnsi="Arial" w:cs="Arial"/>
        </w:rPr>
        <w:t xml:space="preserve">aruszenia </w:t>
      </w:r>
      <w:r w:rsidRPr="00D76104">
        <w:rPr>
          <w:rFonts w:ascii="Arial" w:hAnsi="Arial" w:cs="Arial"/>
        </w:rPr>
        <w:t>P</w:t>
      </w:r>
      <w:r w:rsidR="00AC5475" w:rsidRPr="00D76104">
        <w:rPr>
          <w:rFonts w:ascii="Arial" w:hAnsi="Arial" w:cs="Arial"/>
        </w:rPr>
        <w:t xml:space="preserve">rawa, lub jako osoba, z którą osoba, która dopuściła się </w:t>
      </w:r>
      <w:r w:rsidRPr="00D76104">
        <w:rPr>
          <w:rFonts w:ascii="Arial" w:hAnsi="Arial" w:cs="Arial"/>
        </w:rPr>
        <w:t>N</w:t>
      </w:r>
      <w:r w:rsidR="00AC5475" w:rsidRPr="00D76104">
        <w:rPr>
          <w:rFonts w:ascii="Arial" w:hAnsi="Arial" w:cs="Arial"/>
        </w:rPr>
        <w:t xml:space="preserve">aruszenia </w:t>
      </w:r>
      <w:r w:rsidRPr="00D76104">
        <w:rPr>
          <w:rFonts w:ascii="Arial" w:hAnsi="Arial" w:cs="Arial"/>
        </w:rPr>
        <w:t>P</w:t>
      </w:r>
      <w:r w:rsidR="00AC5475" w:rsidRPr="00D76104">
        <w:rPr>
          <w:rFonts w:ascii="Arial" w:hAnsi="Arial" w:cs="Arial"/>
        </w:rPr>
        <w:t>rawa, jest powiązana;</w:t>
      </w:r>
    </w:p>
    <w:p w14:paraId="0556C509" w14:textId="799B4F66" w:rsidR="00AC5475" w:rsidRPr="00D76104" w:rsidRDefault="00BF54C7" w:rsidP="0067312F">
      <w:pPr>
        <w:pStyle w:val="Akapitzlist"/>
        <w:numPr>
          <w:ilvl w:val="0"/>
          <w:numId w:val="18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  <w:b/>
          <w:bCs/>
        </w:rPr>
        <w:t>O</w:t>
      </w:r>
      <w:r w:rsidR="00AC5475" w:rsidRPr="00D76104">
        <w:rPr>
          <w:rFonts w:ascii="Arial" w:hAnsi="Arial" w:cs="Arial"/>
          <w:b/>
          <w:bCs/>
        </w:rPr>
        <w:t>sob</w:t>
      </w:r>
      <w:r w:rsidR="00FE20F8" w:rsidRPr="00D76104">
        <w:rPr>
          <w:rFonts w:ascii="Arial" w:hAnsi="Arial" w:cs="Arial"/>
          <w:b/>
          <w:bCs/>
        </w:rPr>
        <w:t>a</w:t>
      </w:r>
      <w:r w:rsidR="00AC5475" w:rsidRPr="00D76104">
        <w:rPr>
          <w:rFonts w:ascii="Arial" w:hAnsi="Arial" w:cs="Arial"/>
          <w:b/>
          <w:bCs/>
        </w:rPr>
        <w:t xml:space="preserve"> </w:t>
      </w:r>
      <w:r w:rsidRPr="00D76104">
        <w:rPr>
          <w:rFonts w:ascii="Arial" w:hAnsi="Arial" w:cs="Arial"/>
          <w:b/>
          <w:bCs/>
        </w:rPr>
        <w:t>P</w:t>
      </w:r>
      <w:r w:rsidR="00AC5475" w:rsidRPr="00D76104">
        <w:rPr>
          <w:rFonts w:ascii="Arial" w:hAnsi="Arial" w:cs="Arial"/>
          <w:b/>
          <w:bCs/>
        </w:rPr>
        <w:t>omagając</w:t>
      </w:r>
      <w:r w:rsidR="00FE20F8" w:rsidRPr="00D76104">
        <w:rPr>
          <w:rFonts w:ascii="Arial" w:hAnsi="Arial" w:cs="Arial"/>
          <w:b/>
          <w:bCs/>
        </w:rPr>
        <w:t>a</w:t>
      </w:r>
      <w:r w:rsidR="00AC5475" w:rsidRPr="00D76104">
        <w:rPr>
          <w:rFonts w:ascii="Arial" w:hAnsi="Arial" w:cs="Arial"/>
          <w:b/>
          <w:bCs/>
        </w:rPr>
        <w:t xml:space="preserve"> w </w:t>
      </w:r>
      <w:r w:rsidRPr="00D76104">
        <w:rPr>
          <w:rFonts w:ascii="Arial" w:hAnsi="Arial" w:cs="Arial"/>
          <w:b/>
          <w:bCs/>
        </w:rPr>
        <w:t>D</w:t>
      </w:r>
      <w:r w:rsidR="00AC5475" w:rsidRPr="00D76104">
        <w:rPr>
          <w:rFonts w:ascii="Arial" w:hAnsi="Arial" w:cs="Arial"/>
          <w:b/>
          <w:bCs/>
        </w:rPr>
        <w:t xml:space="preserve">okonaniu </w:t>
      </w:r>
      <w:r w:rsidRPr="00D76104">
        <w:rPr>
          <w:rFonts w:ascii="Arial" w:hAnsi="Arial" w:cs="Arial"/>
          <w:b/>
          <w:bCs/>
        </w:rPr>
        <w:t>Z</w:t>
      </w:r>
      <w:r w:rsidR="00AC5475" w:rsidRPr="00D76104">
        <w:rPr>
          <w:rFonts w:ascii="Arial" w:hAnsi="Arial" w:cs="Arial"/>
          <w:b/>
          <w:bCs/>
        </w:rPr>
        <w:t>głoszenia</w:t>
      </w:r>
      <w:r w:rsidR="00AC5475" w:rsidRPr="00D76104">
        <w:rPr>
          <w:rFonts w:ascii="Arial" w:hAnsi="Arial" w:cs="Arial"/>
        </w:rPr>
        <w:t xml:space="preserve"> - </w:t>
      </w:r>
      <w:r w:rsidR="00FE20F8" w:rsidRPr="00D76104">
        <w:rPr>
          <w:rFonts w:ascii="Arial" w:hAnsi="Arial" w:cs="Arial"/>
        </w:rPr>
        <w:t>osoba</w:t>
      </w:r>
      <w:r w:rsidR="00AC5475" w:rsidRPr="00D76104">
        <w:rPr>
          <w:rFonts w:ascii="Arial" w:hAnsi="Arial" w:cs="Arial"/>
        </w:rPr>
        <w:t xml:space="preserve"> fizyczn</w:t>
      </w:r>
      <w:r w:rsidR="00FE20F8" w:rsidRPr="00D76104">
        <w:rPr>
          <w:rFonts w:ascii="Arial" w:hAnsi="Arial" w:cs="Arial"/>
        </w:rPr>
        <w:t>a</w:t>
      </w:r>
      <w:r w:rsidR="00AC5475" w:rsidRPr="00D76104">
        <w:rPr>
          <w:rFonts w:ascii="Arial" w:hAnsi="Arial" w:cs="Arial"/>
        </w:rPr>
        <w:t xml:space="preserve">, która pomaga </w:t>
      </w:r>
      <w:r w:rsidR="006D6E6D" w:rsidRPr="00D76104">
        <w:rPr>
          <w:rFonts w:ascii="Arial" w:hAnsi="Arial" w:cs="Arial"/>
        </w:rPr>
        <w:t>S</w:t>
      </w:r>
      <w:r w:rsidR="00AC5475" w:rsidRPr="00D76104">
        <w:rPr>
          <w:rFonts w:ascii="Arial" w:hAnsi="Arial" w:cs="Arial"/>
        </w:rPr>
        <w:t>ygnaliście w zgłoszeniu w kontekście związanym z pracą i której pomoc nie powinna zostać ujawniona;</w:t>
      </w:r>
    </w:p>
    <w:p w14:paraId="400520EA" w14:textId="4115C4C0" w:rsidR="00AC5475" w:rsidRPr="00D76104" w:rsidRDefault="00337CAF" w:rsidP="0067312F">
      <w:pPr>
        <w:pStyle w:val="Akapitzlist"/>
        <w:numPr>
          <w:ilvl w:val="0"/>
          <w:numId w:val="18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  <w:b/>
          <w:bCs/>
        </w:rPr>
        <w:t>O</w:t>
      </w:r>
      <w:r w:rsidR="00AC5475" w:rsidRPr="00D76104">
        <w:rPr>
          <w:rFonts w:ascii="Arial" w:hAnsi="Arial" w:cs="Arial"/>
          <w:b/>
          <w:bCs/>
        </w:rPr>
        <w:t>sob</w:t>
      </w:r>
      <w:r w:rsidR="00FE20F8" w:rsidRPr="00D76104">
        <w:rPr>
          <w:rFonts w:ascii="Arial" w:hAnsi="Arial" w:cs="Arial"/>
          <w:b/>
          <w:bCs/>
        </w:rPr>
        <w:t>a</w:t>
      </w:r>
      <w:r w:rsidR="00AC5475" w:rsidRPr="00D76104">
        <w:rPr>
          <w:rFonts w:ascii="Arial" w:hAnsi="Arial" w:cs="Arial"/>
          <w:b/>
          <w:bCs/>
        </w:rPr>
        <w:t xml:space="preserve"> </w:t>
      </w:r>
      <w:r w:rsidRPr="00D76104">
        <w:rPr>
          <w:rFonts w:ascii="Arial" w:hAnsi="Arial" w:cs="Arial"/>
          <w:b/>
          <w:bCs/>
        </w:rPr>
        <w:t>P</w:t>
      </w:r>
      <w:r w:rsidR="00AC5475" w:rsidRPr="00D76104">
        <w:rPr>
          <w:rFonts w:ascii="Arial" w:hAnsi="Arial" w:cs="Arial"/>
          <w:b/>
          <w:bCs/>
        </w:rPr>
        <w:t>owiązan</w:t>
      </w:r>
      <w:r w:rsidR="00FE20F8" w:rsidRPr="00D76104">
        <w:rPr>
          <w:rFonts w:ascii="Arial" w:hAnsi="Arial" w:cs="Arial"/>
          <w:b/>
          <w:bCs/>
        </w:rPr>
        <w:t xml:space="preserve">a </w:t>
      </w:r>
      <w:r w:rsidR="00AC5475" w:rsidRPr="00D76104">
        <w:rPr>
          <w:rFonts w:ascii="Arial" w:hAnsi="Arial" w:cs="Arial"/>
          <w:b/>
          <w:bCs/>
        </w:rPr>
        <w:t xml:space="preserve">z </w:t>
      </w:r>
      <w:r w:rsidRPr="00D76104">
        <w:rPr>
          <w:rFonts w:ascii="Arial" w:hAnsi="Arial" w:cs="Arial"/>
          <w:b/>
          <w:bCs/>
        </w:rPr>
        <w:t>S</w:t>
      </w:r>
      <w:r w:rsidR="00AC5475" w:rsidRPr="00D76104">
        <w:rPr>
          <w:rFonts w:ascii="Arial" w:hAnsi="Arial" w:cs="Arial"/>
          <w:b/>
          <w:bCs/>
        </w:rPr>
        <w:t>ygnalistą</w:t>
      </w:r>
      <w:r w:rsidR="00AC5475" w:rsidRPr="00D76104">
        <w:rPr>
          <w:rFonts w:ascii="Arial" w:hAnsi="Arial" w:cs="Arial"/>
        </w:rPr>
        <w:t xml:space="preserve"> - </w:t>
      </w:r>
      <w:r w:rsidR="00FE20F8" w:rsidRPr="00D76104">
        <w:rPr>
          <w:rFonts w:ascii="Arial" w:hAnsi="Arial" w:cs="Arial"/>
        </w:rPr>
        <w:t>osoba</w:t>
      </w:r>
      <w:r w:rsidR="00AC5475" w:rsidRPr="00D76104">
        <w:rPr>
          <w:rFonts w:ascii="Arial" w:hAnsi="Arial" w:cs="Arial"/>
        </w:rPr>
        <w:t xml:space="preserve"> fizyczn</w:t>
      </w:r>
      <w:r w:rsidR="00FE20F8" w:rsidRPr="00D76104">
        <w:rPr>
          <w:rFonts w:ascii="Arial" w:hAnsi="Arial" w:cs="Arial"/>
        </w:rPr>
        <w:t>a</w:t>
      </w:r>
      <w:r w:rsidR="00AC5475" w:rsidRPr="00D76104">
        <w:rPr>
          <w:rFonts w:ascii="Arial" w:hAnsi="Arial" w:cs="Arial"/>
        </w:rPr>
        <w:t>, która może doświadczyć działań odwetowych, w tym współpracowni</w:t>
      </w:r>
      <w:r w:rsidR="00FE20F8" w:rsidRPr="00D76104">
        <w:rPr>
          <w:rFonts w:ascii="Arial" w:hAnsi="Arial" w:cs="Arial"/>
        </w:rPr>
        <w:t>k</w:t>
      </w:r>
      <w:r w:rsidR="00AC5475" w:rsidRPr="00D76104">
        <w:rPr>
          <w:rFonts w:ascii="Arial" w:hAnsi="Arial" w:cs="Arial"/>
        </w:rPr>
        <w:t xml:space="preserve"> lub osob</w:t>
      </w:r>
      <w:r w:rsidR="00FE20F8" w:rsidRPr="00D76104">
        <w:rPr>
          <w:rFonts w:ascii="Arial" w:hAnsi="Arial" w:cs="Arial"/>
        </w:rPr>
        <w:t>a</w:t>
      </w:r>
      <w:r w:rsidR="00AC5475" w:rsidRPr="00D76104">
        <w:rPr>
          <w:rFonts w:ascii="Arial" w:hAnsi="Arial" w:cs="Arial"/>
        </w:rPr>
        <w:t xml:space="preserve"> najbliższ</w:t>
      </w:r>
      <w:r w:rsidR="00FE20F8" w:rsidRPr="00D76104">
        <w:rPr>
          <w:rFonts w:ascii="Arial" w:hAnsi="Arial" w:cs="Arial"/>
        </w:rPr>
        <w:t>a</w:t>
      </w:r>
      <w:r w:rsidR="00AC5475" w:rsidRPr="00D76104">
        <w:rPr>
          <w:rFonts w:ascii="Arial" w:hAnsi="Arial" w:cs="Arial"/>
        </w:rPr>
        <w:t xml:space="preserve"> </w:t>
      </w:r>
      <w:r w:rsidR="00796386" w:rsidRPr="00D76104">
        <w:rPr>
          <w:rFonts w:ascii="Arial" w:hAnsi="Arial" w:cs="Arial"/>
        </w:rPr>
        <w:t>S</w:t>
      </w:r>
      <w:r w:rsidR="00AC5475" w:rsidRPr="00D76104">
        <w:rPr>
          <w:rFonts w:ascii="Arial" w:hAnsi="Arial" w:cs="Arial"/>
        </w:rPr>
        <w:t>ygnalisty w rozumieniu art. 115 § 11 ustawy z dnia 6 czerwca 1997 r. - Kodeks karny (Dz. U. z 2024 r. poz. 17);</w:t>
      </w:r>
    </w:p>
    <w:p w14:paraId="6955ACE7" w14:textId="2C15F86B" w:rsidR="004443BE" w:rsidRPr="00D76104" w:rsidRDefault="00DF3651" w:rsidP="0067312F">
      <w:pPr>
        <w:pStyle w:val="Akapitzlist"/>
        <w:numPr>
          <w:ilvl w:val="0"/>
          <w:numId w:val="18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  <w:b/>
          <w:bCs/>
        </w:rPr>
        <w:t>Pracodawca</w:t>
      </w:r>
      <w:r w:rsidRPr="00D76104">
        <w:rPr>
          <w:rFonts w:ascii="Arial" w:hAnsi="Arial" w:cs="Arial"/>
        </w:rPr>
        <w:t xml:space="preserve"> – </w:t>
      </w:r>
      <w:proofErr w:type="spellStart"/>
      <w:r w:rsidR="00D15081" w:rsidRPr="00D76104">
        <w:rPr>
          <w:rFonts w:ascii="Arial" w:hAnsi="Arial" w:cs="Arial"/>
        </w:rPr>
        <w:t>Poradna</w:t>
      </w:r>
      <w:proofErr w:type="spellEnd"/>
      <w:r w:rsidR="00D15081" w:rsidRPr="00D76104">
        <w:rPr>
          <w:rFonts w:ascii="Arial" w:hAnsi="Arial" w:cs="Arial"/>
        </w:rPr>
        <w:t xml:space="preserve"> </w:t>
      </w:r>
      <w:proofErr w:type="spellStart"/>
      <w:r w:rsidR="00D15081" w:rsidRPr="00D76104">
        <w:rPr>
          <w:rFonts w:ascii="Arial" w:hAnsi="Arial" w:cs="Arial"/>
        </w:rPr>
        <w:t>Psychologiczno</w:t>
      </w:r>
      <w:proofErr w:type="spellEnd"/>
      <w:r w:rsidR="00D15081" w:rsidRPr="00D76104">
        <w:rPr>
          <w:rFonts w:ascii="Arial" w:hAnsi="Arial" w:cs="Arial"/>
        </w:rPr>
        <w:t xml:space="preserve"> – Pedagogiczna nr 9, </w:t>
      </w:r>
      <w:r w:rsidR="008A437A" w:rsidRPr="00D76104">
        <w:rPr>
          <w:rFonts w:ascii="Arial" w:hAnsi="Arial" w:cs="Arial"/>
        </w:rPr>
        <w:t xml:space="preserve">we Wrocławiu  </w:t>
      </w:r>
    </w:p>
    <w:p w14:paraId="300980F6" w14:textId="77777777" w:rsidR="00796386" w:rsidRPr="00D76104" w:rsidRDefault="00796386" w:rsidP="00796386">
      <w:pPr>
        <w:pStyle w:val="Akapitzlist"/>
        <w:numPr>
          <w:ilvl w:val="0"/>
          <w:numId w:val="18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  <w:b/>
          <w:bCs/>
        </w:rPr>
        <w:t>RODO -</w:t>
      </w:r>
      <w:r w:rsidRPr="00D76104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zm.);</w:t>
      </w:r>
    </w:p>
    <w:p w14:paraId="5FDC9722" w14:textId="1EEF9C8E" w:rsidR="000951A0" w:rsidRPr="00D76104" w:rsidRDefault="00EF66A1" w:rsidP="0067312F">
      <w:pPr>
        <w:pStyle w:val="Akapitzlist"/>
        <w:numPr>
          <w:ilvl w:val="0"/>
          <w:numId w:val="18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  <w:b/>
          <w:bCs/>
        </w:rPr>
        <w:t>Sygnalista -</w:t>
      </w:r>
      <w:r w:rsidR="000951A0" w:rsidRPr="00D76104">
        <w:rPr>
          <w:rFonts w:ascii="Arial" w:hAnsi="Arial" w:cs="Arial"/>
          <w:b/>
          <w:bCs/>
        </w:rPr>
        <w:t xml:space="preserve"> </w:t>
      </w:r>
      <w:r w:rsidR="000951A0" w:rsidRPr="00D76104">
        <w:rPr>
          <w:rFonts w:ascii="Arial" w:eastAsia="Times New Roman" w:hAnsi="Arial" w:cs="Arial"/>
          <w:kern w:val="0"/>
          <w:lang w:eastAsia="pl-PL"/>
          <w14:ligatures w14:val="none"/>
        </w:rPr>
        <w:t>osoba fizyczna, która zgłasza informację o naruszeniu prawa uzyskaną w kontekście związanym z pracą, w tym:</w:t>
      </w:r>
    </w:p>
    <w:p w14:paraId="2C9EE984" w14:textId="77777777" w:rsidR="000951A0" w:rsidRPr="00D76104" w:rsidRDefault="000951A0" w:rsidP="0067312F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76104">
        <w:rPr>
          <w:rFonts w:ascii="Arial" w:eastAsia="Times New Roman" w:hAnsi="Arial" w:cs="Arial"/>
          <w:kern w:val="0"/>
          <w:lang w:eastAsia="pl-PL"/>
          <w14:ligatures w14:val="none"/>
        </w:rPr>
        <w:t>kandydat do pracy;</w:t>
      </w:r>
    </w:p>
    <w:p w14:paraId="67713196" w14:textId="77777777" w:rsidR="000951A0" w:rsidRPr="00D76104" w:rsidRDefault="000951A0" w:rsidP="0067312F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76104">
        <w:rPr>
          <w:rFonts w:ascii="Arial" w:eastAsia="Times New Roman" w:hAnsi="Arial" w:cs="Arial"/>
          <w:kern w:val="0"/>
          <w:lang w:eastAsia="pl-PL"/>
          <w14:ligatures w14:val="none"/>
        </w:rPr>
        <w:t>pracownik;</w:t>
      </w:r>
    </w:p>
    <w:p w14:paraId="7C883004" w14:textId="77777777" w:rsidR="000951A0" w:rsidRPr="00D76104" w:rsidRDefault="000951A0" w:rsidP="0067312F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76104">
        <w:rPr>
          <w:rFonts w:ascii="Arial" w:eastAsia="Times New Roman" w:hAnsi="Arial" w:cs="Arial"/>
          <w:kern w:val="0"/>
          <w:lang w:eastAsia="pl-PL"/>
          <w14:ligatures w14:val="none"/>
        </w:rPr>
        <w:t>pracownik tymczasowy;</w:t>
      </w:r>
    </w:p>
    <w:p w14:paraId="0FA6F235" w14:textId="77777777" w:rsidR="000951A0" w:rsidRPr="00D76104" w:rsidRDefault="000951A0" w:rsidP="0067312F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76104">
        <w:rPr>
          <w:rFonts w:ascii="Arial" w:eastAsia="Times New Roman" w:hAnsi="Arial" w:cs="Arial"/>
          <w:kern w:val="0"/>
          <w:lang w:eastAsia="pl-PL"/>
          <w14:ligatures w14:val="none"/>
        </w:rPr>
        <w:t>osoba świadcząca pracę na innej podstawie niż stosunek pracy, w tym na podstawie umowy cywilnoprawnej;</w:t>
      </w:r>
    </w:p>
    <w:p w14:paraId="12A68C56" w14:textId="77777777" w:rsidR="000951A0" w:rsidRPr="00D76104" w:rsidRDefault="000951A0" w:rsidP="0067312F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76104">
        <w:rPr>
          <w:rFonts w:ascii="Arial" w:eastAsia="Times New Roman" w:hAnsi="Arial" w:cs="Arial"/>
          <w:kern w:val="0"/>
          <w:lang w:eastAsia="pl-PL"/>
          <w14:ligatures w14:val="none"/>
        </w:rPr>
        <w:t>przedsiębiorca;</w:t>
      </w:r>
    </w:p>
    <w:p w14:paraId="518716C3" w14:textId="77777777" w:rsidR="000951A0" w:rsidRPr="00D76104" w:rsidRDefault="000951A0" w:rsidP="0067312F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76104">
        <w:rPr>
          <w:rFonts w:ascii="Arial" w:eastAsia="Times New Roman" w:hAnsi="Arial" w:cs="Arial"/>
          <w:kern w:val="0"/>
          <w:lang w:eastAsia="pl-PL"/>
          <w14:ligatures w14:val="none"/>
        </w:rPr>
        <w:t>członek organu osoby prawnej lub jednostki organizacyjnej nieposiadającej osobowości prawnej;</w:t>
      </w:r>
    </w:p>
    <w:p w14:paraId="4681268F" w14:textId="77777777" w:rsidR="000951A0" w:rsidRPr="00D76104" w:rsidRDefault="000951A0" w:rsidP="0067312F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76104">
        <w:rPr>
          <w:rFonts w:ascii="Arial" w:eastAsia="Times New Roman" w:hAnsi="Arial" w:cs="Arial"/>
          <w:kern w:val="0"/>
          <w:lang w:eastAsia="pl-PL"/>
          <w14:ligatures w14:val="none"/>
        </w:rPr>
        <w:t>osoba świadcząca pracę pod nadzorem i kierownictwem wykonawcy, podwykonawcy lub dostawcy;</w:t>
      </w:r>
    </w:p>
    <w:p w14:paraId="63B10F1E" w14:textId="77777777" w:rsidR="000951A0" w:rsidRPr="00D76104" w:rsidRDefault="000951A0" w:rsidP="0067312F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76104">
        <w:rPr>
          <w:rFonts w:ascii="Arial" w:eastAsia="Times New Roman" w:hAnsi="Arial" w:cs="Arial"/>
          <w:kern w:val="0"/>
          <w:lang w:eastAsia="pl-PL"/>
          <w14:ligatures w14:val="none"/>
        </w:rPr>
        <w:t>stażysta;</w:t>
      </w:r>
    </w:p>
    <w:p w14:paraId="4FDC60E7" w14:textId="77777777" w:rsidR="00796386" w:rsidRPr="00D76104" w:rsidRDefault="000951A0" w:rsidP="00796386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76104">
        <w:rPr>
          <w:rFonts w:ascii="Arial" w:eastAsia="Times New Roman" w:hAnsi="Arial" w:cs="Arial"/>
          <w:kern w:val="0"/>
          <w:lang w:eastAsia="pl-PL"/>
          <w14:ligatures w14:val="none"/>
        </w:rPr>
        <w:t>wolontariusz;</w:t>
      </w:r>
    </w:p>
    <w:p w14:paraId="362FFA35" w14:textId="6544C483" w:rsidR="000951A0" w:rsidRPr="00D76104" w:rsidRDefault="000951A0" w:rsidP="00796386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76104">
        <w:rPr>
          <w:rFonts w:ascii="Arial" w:eastAsia="Times New Roman" w:hAnsi="Arial" w:cs="Arial"/>
          <w:kern w:val="0"/>
          <w:lang w:eastAsia="pl-PL"/>
          <w14:ligatures w14:val="none"/>
        </w:rPr>
        <w:t>praktykant</w:t>
      </w:r>
      <w:r w:rsidR="00796386" w:rsidRPr="00D76104">
        <w:rPr>
          <w:rFonts w:ascii="Arial" w:eastAsia="Times New Roman" w:hAnsi="Arial" w:cs="Arial"/>
          <w:kern w:val="0"/>
          <w:lang w:eastAsia="pl-PL"/>
          <w14:ligatures w14:val="none"/>
        </w:rPr>
        <w:t>;</w:t>
      </w:r>
    </w:p>
    <w:p w14:paraId="01B7B8C2" w14:textId="7E444A46" w:rsidR="0094160C" w:rsidRPr="00D76104" w:rsidRDefault="0094160C" w:rsidP="00796386">
      <w:pPr>
        <w:pStyle w:val="Akapitzlist"/>
        <w:numPr>
          <w:ilvl w:val="0"/>
          <w:numId w:val="18"/>
        </w:numPr>
        <w:spacing w:before="240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  <w:b/>
          <w:bCs/>
        </w:rPr>
        <w:t>Ustawa</w:t>
      </w:r>
      <w:r w:rsidR="002C473F" w:rsidRPr="00D76104">
        <w:rPr>
          <w:rFonts w:ascii="Arial" w:hAnsi="Arial" w:cs="Arial"/>
          <w:b/>
          <w:bCs/>
        </w:rPr>
        <w:t xml:space="preserve"> </w:t>
      </w:r>
      <w:r w:rsidR="002C473F" w:rsidRPr="00D76104">
        <w:rPr>
          <w:rFonts w:ascii="Arial" w:hAnsi="Arial" w:cs="Arial"/>
        </w:rPr>
        <w:t>- Ustawa z dnia 14 czerwca 2024 r. o ochronie sygnalistów (Dz. U. poz. 928)</w:t>
      </w:r>
      <w:r w:rsidR="00796386" w:rsidRPr="00D76104">
        <w:rPr>
          <w:rFonts w:ascii="Arial" w:hAnsi="Arial" w:cs="Arial"/>
        </w:rPr>
        <w:t>.</w:t>
      </w:r>
    </w:p>
    <w:p w14:paraId="0712C183" w14:textId="76E5B4D9" w:rsidR="00815050" w:rsidRPr="00D76104" w:rsidRDefault="00815050" w:rsidP="00796386">
      <w:pPr>
        <w:pStyle w:val="Akapitzlist"/>
        <w:numPr>
          <w:ilvl w:val="0"/>
          <w:numId w:val="18"/>
        </w:numPr>
        <w:spacing w:before="240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  <w:b/>
          <w:bCs/>
        </w:rPr>
        <w:t xml:space="preserve">Zgłoszenie </w:t>
      </w:r>
      <w:r w:rsidR="00206A30" w:rsidRPr="00D76104">
        <w:rPr>
          <w:rFonts w:ascii="Arial" w:hAnsi="Arial" w:cs="Arial"/>
        </w:rPr>
        <w:t>–</w:t>
      </w:r>
      <w:r w:rsidRPr="00D76104">
        <w:rPr>
          <w:rFonts w:ascii="Arial" w:hAnsi="Arial" w:cs="Arial"/>
        </w:rPr>
        <w:t xml:space="preserve"> </w:t>
      </w:r>
      <w:r w:rsidR="00206A30" w:rsidRPr="00D76104">
        <w:rPr>
          <w:rFonts w:ascii="Arial" w:hAnsi="Arial" w:cs="Arial"/>
        </w:rPr>
        <w:t xml:space="preserve">ustne lub </w:t>
      </w:r>
      <w:r w:rsidR="00206A30" w:rsidRPr="00D76104">
        <w:t xml:space="preserve">pisemne przekazanie </w:t>
      </w:r>
      <w:r w:rsidR="006F44E2" w:rsidRPr="00D76104">
        <w:t>Pracodawcy</w:t>
      </w:r>
      <w:r w:rsidR="00206A30" w:rsidRPr="00D76104">
        <w:t xml:space="preserve"> informacji o naruszeniu prawa</w:t>
      </w:r>
    </w:p>
    <w:p w14:paraId="6F71A1FC" w14:textId="77777777" w:rsidR="00E82D09" w:rsidRPr="00D76104" w:rsidRDefault="00E82D09" w:rsidP="0067312F">
      <w:pPr>
        <w:jc w:val="both"/>
        <w:rPr>
          <w:rFonts w:ascii="Arial" w:hAnsi="Arial" w:cs="Arial"/>
          <w:b/>
          <w:bCs/>
        </w:rPr>
      </w:pPr>
    </w:p>
    <w:p w14:paraId="6F9069F5" w14:textId="4E0FB7C9" w:rsidR="003345AB" w:rsidRPr="00D76104" w:rsidRDefault="004443BE" w:rsidP="0067312F">
      <w:pPr>
        <w:pStyle w:val="Nagwek1"/>
        <w:jc w:val="both"/>
      </w:pPr>
      <w:bookmarkStart w:id="4" w:name="_Toc177990644"/>
      <w:r w:rsidRPr="00D76104">
        <w:t xml:space="preserve">Rozdział 2. </w:t>
      </w:r>
      <w:r w:rsidR="00BC2341" w:rsidRPr="00D76104">
        <w:t>Tryb postępowania</w:t>
      </w:r>
      <w:bookmarkEnd w:id="4"/>
    </w:p>
    <w:p w14:paraId="458518CF" w14:textId="4FD1370F" w:rsidR="00BB160B" w:rsidRPr="00D76104" w:rsidRDefault="008E0A14" w:rsidP="0067312F">
      <w:pPr>
        <w:pStyle w:val="Nagwek2"/>
        <w:jc w:val="both"/>
      </w:pPr>
      <w:bookmarkStart w:id="5" w:name="_Toc177990645"/>
      <w:r w:rsidRPr="00D76104">
        <w:rPr>
          <w:rFonts w:eastAsia="NSimSun"/>
          <w:color w:val="000000"/>
          <w:lang w:eastAsia="zh-CN" w:bidi="hi-IN"/>
        </w:rPr>
        <w:t xml:space="preserve">§ 3 </w:t>
      </w:r>
      <w:r w:rsidR="006D22EC" w:rsidRPr="00D76104">
        <w:t>Sposoby</w:t>
      </w:r>
      <w:r w:rsidR="00F96EE4" w:rsidRPr="00D76104">
        <w:t xml:space="preserve"> dokonywania zgłoszeń</w:t>
      </w:r>
      <w:bookmarkEnd w:id="5"/>
    </w:p>
    <w:p w14:paraId="75095813" w14:textId="77777777" w:rsidR="004443BE" w:rsidRPr="00D76104" w:rsidRDefault="004C3F18" w:rsidP="0067312F">
      <w:pPr>
        <w:pStyle w:val="Akapitzlist"/>
        <w:numPr>
          <w:ilvl w:val="0"/>
          <w:numId w:val="19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Do przyjmowania </w:t>
      </w:r>
      <w:r w:rsidR="00F564C4" w:rsidRPr="00D76104">
        <w:rPr>
          <w:rFonts w:ascii="Arial" w:hAnsi="Arial" w:cs="Arial"/>
        </w:rPr>
        <w:t xml:space="preserve">zgłoszeń </w:t>
      </w:r>
      <w:r w:rsidR="006F5865" w:rsidRPr="00D76104">
        <w:rPr>
          <w:rFonts w:ascii="Arial" w:hAnsi="Arial" w:cs="Arial"/>
        </w:rPr>
        <w:t>Dyrektor wyznacza Pełnomocnika ds. zgłoszeń.</w:t>
      </w:r>
    </w:p>
    <w:p w14:paraId="55C74AE3" w14:textId="346F1827" w:rsidR="00602873" w:rsidRPr="00D76104" w:rsidRDefault="00614587" w:rsidP="12D8D28A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Dyrek</w:t>
      </w:r>
      <w:r w:rsidR="00A57747" w:rsidRPr="00D76104">
        <w:rPr>
          <w:rFonts w:ascii="Arial" w:hAnsi="Arial" w:cs="Arial"/>
        </w:rPr>
        <w:t>tor nadaje Pełnomocnikowi ds. zgłoszeń</w:t>
      </w:r>
      <w:r w:rsidR="00E00DE6" w:rsidRPr="00D76104">
        <w:rPr>
          <w:rFonts w:ascii="Arial" w:hAnsi="Arial" w:cs="Arial"/>
        </w:rPr>
        <w:t xml:space="preserve"> pisemne </w:t>
      </w:r>
      <w:r w:rsidR="00A57747" w:rsidRPr="00D76104">
        <w:rPr>
          <w:rFonts w:ascii="Arial" w:hAnsi="Arial" w:cs="Arial"/>
        </w:rPr>
        <w:t xml:space="preserve">upoważnienie do przyjmowania </w:t>
      </w:r>
      <w:r w:rsidR="004D54ED" w:rsidRPr="00D76104">
        <w:rPr>
          <w:rFonts w:ascii="Arial" w:hAnsi="Arial" w:cs="Arial"/>
        </w:rPr>
        <w:t xml:space="preserve">Zgłoszeń </w:t>
      </w:r>
      <w:r w:rsidR="00E00DE6" w:rsidRPr="00D76104">
        <w:rPr>
          <w:rFonts w:ascii="Arial" w:hAnsi="Arial" w:cs="Arial"/>
        </w:rPr>
        <w:t xml:space="preserve">i przetwarzania danych osobowych </w:t>
      </w:r>
      <w:r w:rsidR="0018609A" w:rsidRPr="00D76104">
        <w:rPr>
          <w:rFonts w:ascii="Arial" w:hAnsi="Arial" w:cs="Arial"/>
        </w:rPr>
        <w:t xml:space="preserve">oraz zobowiązuje Pełnomocnika ds. zgłoszeń </w:t>
      </w:r>
      <w:r w:rsidR="00951225" w:rsidRPr="00D76104">
        <w:rPr>
          <w:rFonts w:ascii="Arial" w:hAnsi="Arial" w:cs="Arial"/>
        </w:rPr>
        <w:t xml:space="preserve">do zachowania tajemnicy </w:t>
      </w:r>
      <w:r w:rsidR="00220DEA" w:rsidRPr="00D76104">
        <w:rPr>
          <w:rFonts w:ascii="Arial" w:hAnsi="Arial" w:cs="Arial"/>
        </w:rPr>
        <w:t xml:space="preserve">w zakresie informacji i danych osobowych. Wzór pisemnego upoważnienia </w:t>
      </w:r>
      <w:r w:rsidR="00883112" w:rsidRPr="00D76104">
        <w:rPr>
          <w:rFonts w:ascii="Arial" w:hAnsi="Arial" w:cs="Arial"/>
        </w:rPr>
        <w:t xml:space="preserve">stanowi Załącznik nr </w:t>
      </w:r>
      <w:r w:rsidR="38758729" w:rsidRPr="00D76104">
        <w:rPr>
          <w:rFonts w:ascii="Arial" w:hAnsi="Arial" w:cs="Arial"/>
        </w:rPr>
        <w:t>1</w:t>
      </w:r>
      <w:r w:rsidR="28623A4D" w:rsidRPr="00D76104">
        <w:rPr>
          <w:rFonts w:ascii="Arial" w:hAnsi="Arial" w:cs="Arial"/>
        </w:rPr>
        <w:t xml:space="preserve"> </w:t>
      </w:r>
      <w:r w:rsidR="00883112" w:rsidRPr="00D76104">
        <w:rPr>
          <w:rFonts w:ascii="Arial" w:hAnsi="Arial" w:cs="Arial"/>
        </w:rPr>
        <w:t xml:space="preserve">do Procedury. Wzór zobowiązania do zachowania tajemnicy stanowi Załącznik nr </w:t>
      </w:r>
      <w:r w:rsidR="42C58387" w:rsidRPr="00D76104">
        <w:rPr>
          <w:rFonts w:ascii="Arial" w:hAnsi="Arial" w:cs="Arial"/>
        </w:rPr>
        <w:t>2</w:t>
      </w:r>
      <w:r w:rsidR="2EF76EB3" w:rsidRPr="00D76104">
        <w:rPr>
          <w:rFonts w:ascii="Arial" w:hAnsi="Arial" w:cs="Arial"/>
        </w:rPr>
        <w:t xml:space="preserve"> </w:t>
      </w:r>
      <w:r w:rsidR="00883112" w:rsidRPr="00D76104">
        <w:rPr>
          <w:rFonts w:ascii="Arial" w:hAnsi="Arial" w:cs="Arial"/>
        </w:rPr>
        <w:t xml:space="preserve">do Procedury. </w:t>
      </w:r>
    </w:p>
    <w:p w14:paraId="69529EAF" w14:textId="4B46C53B" w:rsidR="00F96EE4" w:rsidRPr="00D76104" w:rsidRDefault="00F96EE4" w:rsidP="0067312F">
      <w:pPr>
        <w:pStyle w:val="Akapitzlist"/>
        <w:numPr>
          <w:ilvl w:val="0"/>
          <w:numId w:val="19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lastRenderedPageBreak/>
        <w:t>Zgłoszenia mogą być dokonywane przez wyznaczone kanały dokonywania zgłoszeń:</w:t>
      </w:r>
    </w:p>
    <w:p w14:paraId="6C971D49" w14:textId="651FAE81" w:rsidR="00F96EE4" w:rsidRPr="00D76104" w:rsidRDefault="000A02F4" w:rsidP="0067312F">
      <w:pPr>
        <w:pStyle w:val="Akapitzlist"/>
        <w:numPr>
          <w:ilvl w:val="0"/>
          <w:numId w:val="20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pisemnie:</w:t>
      </w:r>
    </w:p>
    <w:p w14:paraId="5A27265C" w14:textId="75147DB5" w:rsidR="000A02F4" w:rsidRPr="00D76104" w:rsidRDefault="000A02F4" w:rsidP="326F0FE8">
      <w:pPr>
        <w:pStyle w:val="Akapitzlist"/>
        <w:numPr>
          <w:ilvl w:val="1"/>
          <w:numId w:val="21"/>
        </w:numPr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w formie listownej na adres: </w:t>
      </w:r>
      <w:r w:rsidR="00D15081" w:rsidRPr="00D76104">
        <w:rPr>
          <w:rFonts w:ascii="Arial" w:hAnsi="Arial" w:cs="Arial"/>
        </w:rPr>
        <w:t xml:space="preserve">ul Krakowska 102, 50-438 Wrocław </w:t>
      </w:r>
      <w:r w:rsidR="001462CF" w:rsidRPr="00D76104">
        <w:rPr>
          <w:rFonts w:ascii="Arial" w:hAnsi="Arial" w:cs="Arial"/>
        </w:rPr>
        <w:t>z dopiskiem „</w:t>
      </w:r>
      <w:r w:rsidR="00635EB6" w:rsidRPr="00D76104">
        <w:rPr>
          <w:rFonts w:ascii="Arial" w:hAnsi="Arial" w:cs="Arial"/>
        </w:rPr>
        <w:t>Zgłoszenie naruszenia prawa</w:t>
      </w:r>
      <w:r w:rsidR="001462CF" w:rsidRPr="00D76104">
        <w:rPr>
          <w:rFonts w:ascii="Arial" w:hAnsi="Arial" w:cs="Arial"/>
        </w:rPr>
        <w:t xml:space="preserve"> - poufne”</w:t>
      </w:r>
      <w:r w:rsidR="001E2FDC" w:rsidRPr="00D76104">
        <w:rPr>
          <w:rFonts w:ascii="Arial" w:hAnsi="Arial" w:cs="Arial"/>
        </w:rPr>
        <w:t xml:space="preserve"> lub podobnym,</w:t>
      </w:r>
    </w:p>
    <w:p w14:paraId="29CE56C8" w14:textId="36BF3DF2" w:rsidR="000A02F4" w:rsidRPr="0090168B" w:rsidRDefault="00522527" w:rsidP="0090168B">
      <w:pPr>
        <w:pStyle w:val="Akapitzlist"/>
        <w:numPr>
          <w:ilvl w:val="1"/>
          <w:numId w:val="21"/>
        </w:numPr>
        <w:rPr>
          <w:rFonts w:ascii="Arial" w:hAnsi="Arial" w:cs="Arial"/>
        </w:rPr>
      </w:pPr>
      <w:r w:rsidRPr="00D76104">
        <w:rPr>
          <w:rFonts w:ascii="Arial" w:hAnsi="Arial" w:cs="Arial"/>
        </w:rPr>
        <w:t>w formie elektroniczne</w:t>
      </w:r>
      <w:r w:rsidR="00D15081" w:rsidRPr="00D76104">
        <w:rPr>
          <w:rFonts w:ascii="Arial" w:hAnsi="Arial" w:cs="Arial"/>
        </w:rPr>
        <w:t>j</w:t>
      </w:r>
      <w:r w:rsidRPr="00D76104">
        <w:rPr>
          <w:rFonts w:ascii="Arial" w:hAnsi="Arial" w:cs="Arial"/>
        </w:rPr>
        <w:t xml:space="preserve"> na dedykowany adres e-mail: </w:t>
      </w:r>
      <w:r w:rsidR="00FA204A">
        <w:rPr>
          <w:rFonts w:ascii="Arial" w:hAnsi="Arial" w:cs="Arial"/>
        </w:rPr>
        <w:t xml:space="preserve"> </w:t>
      </w:r>
      <w:r w:rsidR="0090168B">
        <w:rPr>
          <w:rFonts w:ascii="Arial" w:hAnsi="Arial" w:cs="Arial"/>
        </w:rPr>
        <w:t xml:space="preserve"> </w:t>
      </w:r>
      <w:r w:rsidR="0090168B" w:rsidRPr="0090168B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90168B" w:rsidRPr="0090168B">
        <w:rPr>
          <w:rFonts w:ascii="Arial" w:hAnsi="Arial" w:cs="Arial"/>
          <w:color w:val="000000"/>
          <w:shd w:val="clear" w:color="auto" w:fill="FFFFFF"/>
        </w:rPr>
        <w:t>Sygnalista.PPP9@wroclawskaedukacja.pl</w:t>
      </w:r>
      <w:r w:rsidRPr="0090168B">
        <w:rPr>
          <w:rFonts w:ascii="Arial" w:hAnsi="Arial" w:cs="Arial"/>
        </w:rPr>
        <w:t xml:space="preserve"> </w:t>
      </w:r>
    </w:p>
    <w:p w14:paraId="7644B9FF" w14:textId="0B881783" w:rsidR="00B62159" w:rsidRPr="00D76104" w:rsidRDefault="00E873EB" w:rsidP="0067312F">
      <w:pPr>
        <w:pStyle w:val="Akapitzlist"/>
        <w:numPr>
          <w:ilvl w:val="0"/>
          <w:numId w:val="20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ustnie: </w:t>
      </w:r>
    </w:p>
    <w:p w14:paraId="536346D7" w14:textId="1905EE8C" w:rsidR="001462CF" w:rsidRPr="00D76104" w:rsidRDefault="001462CF" w:rsidP="10A430B6">
      <w:pPr>
        <w:pStyle w:val="Akapitzlist"/>
        <w:numPr>
          <w:ilvl w:val="1"/>
          <w:numId w:val="22"/>
        </w:numPr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na numer telefonu</w:t>
      </w:r>
      <w:r w:rsidR="00991758" w:rsidRPr="00D76104">
        <w:rPr>
          <w:rFonts w:ascii="Arial" w:hAnsi="Arial" w:cs="Arial"/>
        </w:rPr>
        <w:t>:</w:t>
      </w:r>
      <w:r w:rsidR="4442D0D0" w:rsidRPr="00D76104">
        <w:rPr>
          <w:rFonts w:ascii="Arial" w:hAnsi="Arial" w:cs="Arial"/>
        </w:rPr>
        <w:t xml:space="preserve"> </w:t>
      </w:r>
      <w:r w:rsidR="00D15081" w:rsidRPr="00D76104">
        <w:rPr>
          <w:rFonts w:ascii="Arial" w:hAnsi="Arial" w:cs="Arial"/>
        </w:rPr>
        <w:t>717986832 we 110</w:t>
      </w:r>
    </w:p>
    <w:p w14:paraId="07A69058" w14:textId="17F60344" w:rsidR="00205347" w:rsidRPr="00D76104" w:rsidRDefault="00205347" w:rsidP="0067312F">
      <w:pPr>
        <w:pStyle w:val="Akapitzlist"/>
        <w:numPr>
          <w:ilvl w:val="1"/>
          <w:numId w:val="22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na wniosek Sygnalisty </w:t>
      </w:r>
      <w:r w:rsidR="0047783D" w:rsidRPr="00D76104">
        <w:rPr>
          <w:rFonts w:ascii="Arial" w:hAnsi="Arial" w:cs="Arial"/>
        </w:rPr>
        <w:t xml:space="preserve">Zgłoszenie ustne może być dokonane </w:t>
      </w:r>
      <w:r w:rsidR="00422C88" w:rsidRPr="00D76104">
        <w:rPr>
          <w:rFonts w:ascii="Arial" w:hAnsi="Arial" w:cs="Arial"/>
        </w:rPr>
        <w:t xml:space="preserve">podczas bezpośredniego spotkania zorganizowanego w terminie 14 dni od </w:t>
      </w:r>
      <w:r w:rsidR="00CC0767" w:rsidRPr="00D76104">
        <w:rPr>
          <w:rFonts w:ascii="Arial" w:hAnsi="Arial" w:cs="Arial"/>
        </w:rPr>
        <w:t>dnia otrzymania takiego wniosku.</w:t>
      </w:r>
    </w:p>
    <w:p w14:paraId="71F08248" w14:textId="1342A1E7" w:rsidR="008E0A14" w:rsidRPr="00D76104" w:rsidRDefault="006C7AC4" w:rsidP="00566228">
      <w:pPr>
        <w:pStyle w:val="Akapitzlist"/>
        <w:numPr>
          <w:ilvl w:val="0"/>
          <w:numId w:val="19"/>
        </w:numPr>
        <w:ind w:left="714" w:hanging="357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Zgłoszenie ustne dokonywane za pośrednictwem nienagrywanej linii telefonicznej</w:t>
      </w:r>
      <w:r w:rsidR="00211895" w:rsidRPr="00D76104">
        <w:rPr>
          <w:rFonts w:ascii="Arial" w:hAnsi="Arial" w:cs="Arial"/>
        </w:rPr>
        <w:t xml:space="preserve"> jest dokumentowane w formie </w:t>
      </w:r>
      <w:r w:rsidR="00754519" w:rsidRPr="00D76104">
        <w:rPr>
          <w:rFonts w:ascii="Arial" w:hAnsi="Arial" w:cs="Arial"/>
        </w:rPr>
        <w:t>protokołu rozmowy, który odtwarza dokładny jej przebieg</w:t>
      </w:r>
      <w:r w:rsidR="00DB773E" w:rsidRPr="00D76104">
        <w:rPr>
          <w:rFonts w:ascii="Arial" w:hAnsi="Arial" w:cs="Arial"/>
        </w:rPr>
        <w:t>, sporządzon</w:t>
      </w:r>
      <w:r w:rsidR="0D6A9D36" w:rsidRPr="00D76104">
        <w:rPr>
          <w:rFonts w:ascii="Arial" w:hAnsi="Arial" w:cs="Arial"/>
        </w:rPr>
        <w:t>ego</w:t>
      </w:r>
      <w:r w:rsidR="00DB773E" w:rsidRPr="00D76104">
        <w:rPr>
          <w:rFonts w:ascii="Arial" w:hAnsi="Arial" w:cs="Arial"/>
        </w:rPr>
        <w:t xml:space="preserve"> prze</w:t>
      </w:r>
      <w:r w:rsidR="006F5865" w:rsidRPr="00D76104">
        <w:rPr>
          <w:rFonts w:ascii="Arial" w:hAnsi="Arial" w:cs="Arial"/>
        </w:rPr>
        <w:t xml:space="preserve">z Pełnomocnika ds. </w:t>
      </w:r>
      <w:r w:rsidR="000E5778" w:rsidRPr="00D76104">
        <w:rPr>
          <w:rFonts w:ascii="Arial" w:hAnsi="Arial" w:cs="Arial"/>
        </w:rPr>
        <w:t>zgłoszeń.</w:t>
      </w:r>
    </w:p>
    <w:p w14:paraId="4FE02FCB" w14:textId="180DB813" w:rsidR="008E0A14" w:rsidRPr="00D76104" w:rsidRDefault="00E55FA6" w:rsidP="00566228">
      <w:pPr>
        <w:pStyle w:val="Akapitzlist"/>
        <w:numPr>
          <w:ilvl w:val="0"/>
          <w:numId w:val="19"/>
        </w:numPr>
        <w:ind w:left="714" w:hanging="357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Zgłoszenie ustne dokonane </w:t>
      </w:r>
      <w:r w:rsidR="00F46DF1" w:rsidRPr="00D76104">
        <w:rPr>
          <w:rFonts w:ascii="Arial" w:hAnsi="Arial" w:cs="Arial"/>
        </w:rPr>
        <w:t>po</w:t>
      </w:r>
      <w:r w:rsidR="00FF63FB" w:rsidRPr="00D76104">
        <w:rPr>
          <w:rFonts w:ascii="Arial" w:hAnsi="Arial" w:cs="Arial"/>
        </w:rPr>
        <w:t>dczas bezpośredniego spotkania z</w:t>
      </w:r>
      <w:r w:rsidR="00F46DF1" w:rsidRPr="00D76104">
        <w:rPr>
          <w:rFonts w:ascii="Arial" w:hAnsi="Arial" w:cs="Arial"/>
        </w:rPr>
        <w:t xml:space="preserve">a zgodą </w:t>
      </w:r>
      <w:r w:rsidR="006D66C4" w:rsidRPr="00D76104">
        <w:rPr>
          <w:rFonts w:ascii="Arial" w:hAnsi="Arial" w:cs="Arial"/>
        </w:rPr>
        <w:t>S</w:t>
      </w:r>
      <w:r w:rsidR="00F46DF1" w:rsidRPr="00D76104">
        <w:rPr>
          <w:rFonts w:ascii="Arial" w:hAnsi="Arial" w:cs="Arial"/>
        </w:rPr>
        <w:t xml:space="preserve">ygnalisty </w:t>
      </w:r>
      <w:r w:rsidR="006D66C4" w:rsidRPr="00D76104">
        <w:rPr>
          <w:rFonts w:ascii="Arial" w:hAnsi="Arial" w:cs="Arial"/>
        </w:rPr>
        <w:t xml:space="preserve">jest dokumentowane </w:t>
      </w:r>
      <w:r w:rsidR="006B7CA2" w:rsidRPr="00D76104">
        <w:rPr>
          <w:rFonts w:ascii="Arial" w:hAnsi="Arial" w:cs="Arial"/>
        </w:rPr>
        <w:t>w formie protokołu spotkania</w:t>
      </w:r>
      <w:r w:rsidR="00535DD9" w:rsidRPr="00D76104">
        <w:rPr>
          <w:rFonts w:ascii="Arial" w:hAnsi="Arial" w:cs="Arial"/>
        </w:rPr>
        <w:t>, który odtwarza jego dokładny przebieg</w:t>
      </w:r>
      <w:r w:rsidR="004E598A" w:rsidRPr="00D76104">
        <w:rPr>
          <w:rFonts w:ascii="Arial" w:hAnsi="Arial" w:cs="Arial"/>
        </w:rPr>
        <w:t xml:space="preserve">, przez </w:t>
      </w:r>
      <w:r w:rsidR="000E5778" w:rsidRPr="00D76104">
        <w:rPr>
          <w:rFonts w:ascii="Arial" w:hAnsi="Arial" w:cs="Arial"/>
        </w:rPr>
        <w:t>Pełnomocnik ds. zgłoszeń</w:t>
      </w:r>
      <w:r w:rsidR="004E598A" w:rsidRPr="00D76104">
        <w:rPr>
          <w:rFonts w:ascii="Arial" w:hAnsi="Arial" w:cs="Arial"/>
        </w:rPr>
        <w:t>.</w:t>
      </w:r>
      <w:r w:rsidR="00DF1A5E" w:rsidRPr="00D76104">
        <w:rPr>
          <w:rFonts w:ascii="Arial" w:hAnsi="Arial" w:cs="Arial"/>
        </w:rPr>
        <w:t xml:space="preserve"> Sygnalista </w:t>
      </w:r>
      <w:r w:rsidR="00B0030B" w:rsidRPr="00D76104">
        <w:rPr>
          <w:rFonts w:ascii="Arial" w:hAnsi="Arial" w:cs="Arial"/>
        </w:rPr>
        <w:t>może dokonać sprawdzenia, poprawienia i zatwierdzenia protokołu spotkania prz</w:t>
      </w:r>
      <w:r w:rsidR="00310400" w:rsidRPr="00D76104">
        <w:rPr>
          <w:rFonts w:ascii="Arial" w:hAnsi="Arial" w:cs="Arial"/>
        </w:rPr>
        <w:t xml:space="preserve">ez jego podpisane. Wzór protokołu spotkania stanowi Załącznik </w:t>
      </w:r>
      <w:r w:rsidR="00A13DA0" w:rsidRPr="00D76104">
        <w:rPr>
          <w:rFonts w:ascii="Arial" w:hAnsi="Arial" w:cs="Arial"/>
        </w:rPr>
        <w:t xml:space="preserve">nr </w:t>
      </w:r>
      <w:r w:rsidR="6C0BE83C" w:rsidRPr="00D76104">
        <w:rPr>
          <w:rFonts w:ascii="Arial" w:hAnsi="Arial" w:cs="Arial"/>
        </w:rPr>
        <w:t>3</w:t>
      </w:r>
      <w:r w:rsidR="00A13DA0" w:rsidRPr="00D76104">
        <w:rPr>
          <w:rFonts w:ascii="Arial" w:hAnsi="Arial" w:cs="Arial"/>
        </w:rPr>
        <w:t xml:space="preserve"> do niniejszej Procedury.</w:t>
      </w:r>
    </w:p>
    <w:p w14:paraId="133444A2" w14:textId="4009B7E2" w:rsidR="007F7755" w:rsidRPr="00D76104" w:rsidRDefault="00082D19" w:rsidP="0067312F">
      <w:pPr>
        <w:pStyle w:val="Akapitzlist"/>
        <w:numPr>
          <w:ilvl w:val="0"/>
          <w:numId w:val="19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Zgłoszenie powinno zawierać</w:t>
      </w:r>
      <w:r w:rsidR="007F7755" w:rsidRPr="00D76104">
        <w:rPr>
          <w:rFonts w:ascii="Arial" w:hAnsi="Arial" w:cs="Arial"/>
        </w:rPr>
        <w:t xml:space="preserve">: </w:t>
      </w:r>
    </w:p>
    <w:p w14:paraId="5F6558CF" w14:textId="6FCB2EF6" w:rsidR="007F7755" w:rsidRPr="00D76104" w:rsidRDefault="00082D19" w:rsidP="0067312F">
      <w:pPr>
        <w:pStyle w:val="Akapitzlist"/>
        <w:numPr>
          <w:ilvl w:val="0"/>
          <w:numId w:val="23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opis Naruszenia Prawa, okoliczności, w jakich do niego doszło lub może dojść, </w:t>
      </w:r>
    </w:p>
    <w:p w14:paraId="7C3D3A58" w14:textId="77777777" w:rsidR="00542C65" w:rsidRPr="00D76104" w:rsidRDefault="00082D19" w:rsidP="00542C65">
      <w:pPr>
        <w:pStyle w:val="Akapitzlist"/>
        <w:numPr>
          <w:ilvl w:val="0"/>
          <w:numId w:val="23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informacje przydatne do przeprowadzenia</w:t>
      </w:r>
      <w:r w:rsidR="00481F3B" w:rsidRPr="00D76104">
        <w:rPr>
          <w:rFonts w:ascii="Arial" w:hAnsi="Arial" w:cs="Arial"/>
        </w:rPr>
        <w:t xml:space="preserve"> wewnętrznego</w:t>
      </w:r>
      <w:r w:rsidRPr="00D76104">
        <w:rPr>
          <w:rFonts w:ascii="Arial" w:hAnsi="Arial" w:cs="Arial"/>
        </w:rPr>
        <w:t xml:space="preserve"> </w:t>
      </w:r>
      <w:r w:rsidR="00C32BAD" w:rsidRPr="00D76104">
        <w:rPr>
          <w:rFonts w:ascii="Arial" w:hAnsi="Arial" w:cs="Arial"/>
        </w:rPr>
        <w:t>p</w:t>
      </w:r>
      <w:r w:rsidRPr="00D76104">
        <w:rPr>
          <w:rFonts w:ascii="Arial" w:hAnsi="Arial" w:cs="Arial"/>
        </w:rPr>
        <w:t xml:space="preserve">ostępowania </w:t>
      </w:r>
      <w:r w:rsidR="00C32BAD" w:rsidRPr="00D76104">
        <w:rPr>
          <w:rFonts w:ascii="Arial" w:hAnsi="Arial" w:cs="Arial"/>
        </w:rPr>
        <w:t>wyjaśniającego</w:t>
      </w:r>
      <w:r w:rsidR="008C106B" w:rsidRPr="00D76104">
        <w:rPr>
          <w:rFonts w:ascii="Arial" w:hAnsi="Arial" w:cs="Arial"/>
        </w:rPr>
        <w:t xml:space="preserve">, </w:t>
      </w:r>
      <w:r w:rsidRPr="00D76104">
        <w:rPr>
          <w:rFonts w:ascii="Arial" w:hAnsi="Arial" w:cs="Arial"/>
        </w:rPr>
        <w:t>w tym dane osób, które mogą pomóc w wyjaśnieniu okoliczności</w:t>
      </w:r>
      <w:r w:rsidR="008E0A14" w:rsidRPr="00D76104">
        <w:rPr>
          <w:rFonts w:ascii="Arial" w:hAnsi="Arial" w:cs="Arial"/>
        </w:rPr>
        <w:t xml:space="preserve"> </w:t>
      </w:r>
      <w:r w:rsidRPr="00D76104">
        <w:rPr>
          <w:rFonts w:ascii="Arial" w:hAnsi="Arial" w:cs="Arial"/>
        </w:rPr>
        <w:t>Naruszenia</w:t>
      </w:r>
      <w:r w:rsidR="00C32BAD" w:rsidRPr="00D76104">
        <w:rPr>
          <w:rFonts w:ascii="Arial" w:hAnsi="Arial" w:cs="Arial"/>
        </w:rPr>
        <w:t xml:space="preserve"> Prawa</w:t>
      </w:r>
      <w:r w:rsidRPr="00D76104">
        <w:rPr>
          <w:rFonts w:ascii="Arial" w:hAnsi="Arial" w:cs="Arial"/>
        </w:rPr>
        <w:t>.</w:t>
      </w:r>
    </w:p>
    <w:p w14:paraId="69AAEE73" w14:textId="136C5C65" w:rsidR="008E0A14" w:rsidRPr="00D76104" w:rsidRDefault="00542C65" w:rsidP="00542C65">
      <w:pPr>
        <w:pStyle w:val="Akapitzlist"/>
        <w:numPr>
          <w:ilvl w:val="0"/>
          <w:numId w:val="19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S</w:t>
      </w:r>
      <w:r w:rsidR="008C106B" w:rsidRPr="00D76104">
        <w:rPr>
          <w:rFonts w:ascii="Arial" w:hAnsi="Arial" w:cs="Arial"/>
        </w:rPr>
        <w:t xml:space="preserve">ygnalista </w:t>
      </w:r>
      <w:r w:rsidR="00082D19" w:rsidRPr="00D76104">
        <w:rPr>
          <w:rFonts w:ascii="Arial" w:hAnsi="Arial" w:cs="Arial"/>
        </w:rPr>
        <w:t xml:space="preserve">może w Zgłoszeniu wskazać preferowany sposób komunikowania się z </w:t>
      </w:r>
      <w:r w:rsidR="008E0A14" w:rsidRPr="00D76104">
        <w:rPr>
          <w:rFonts w:ascii="Arial" w:hAnsi="Arial" w:cs="Arial"/>
        </w:rPr>
        <w:t>Pełnomocnikiem ds. zgłoszeń</w:t>
      </w:r>
      <w:r w:rsidR="00082D19" w:rsidRPr="00D76104">
        <w:rPr>
          <w:rFonts w:ascii="Arial" w:hAnsi="Arial" w:cs="Arial"/>
        </w:rPr>
        <w:t>.</w:t>
      </w:r>
    </w:p>
    <w:p w14:paraId="4D9CE37E" w14:textId="6D0EBE64" w:rsidR="00DB773E" w:rsidRPr="00D76104" w:rsidRDefault="005F5168" w:rsidP="0067312F">
      <w:pPr>
        <w:pStyle w:val="Akapitzlist"/>
        <w:numPr>
          <w:ilvl w:val="0"/>
          <w:numId w:val="19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Sygnalista </w:t>
      </w:r>
      <w:r w:rsidR="00BE3C17" w:rsidRPr="00D76104">
        <w:rPr>
          <w:rFonts w:ascii="Arial" w:hAnsi="Arial" w:cs="Arial"/>
        </w:rPr>
        <w:t>otrzym</w:t>
      </w:r>
      <w:r w:rsidR="003B230A" w:rsidRPr="00D76104">
        <w:rPr>
          <w:rFonts w:ascii="Arial" w:hAnsi="Arial" w:cs="Arial"/>
        </w:rPr>
        <w:t>uje</w:t>
      </w:r>
      <w:r w:rsidR="00BE3C17" w:rsidRPr="00D76104">
        <w:rPr>
          <w:rFonts w:ascii="Arial" w:hAnsi="Arial" w:cs="Arial"/>
        </w:rPr>
        <w:t xml:space="preserve"> potwierdzenie przyjęcia Zgłoszenia w terminie </w:t>
      </w:r>
      <w:r w:rsidR="00A87A73" w:rsidRPr="00D76104">
        <w:rPr>
          <w:rFonts w:ascii="Arial" w:hAnsi="Arial" w:cs="Arial"/>
        </w:rPr>
        <w:t xml:space="preserve">7 dni od jego otrzymania. Sygnalista nie otrzyma potwierdzenia przyjęcia Zgłoszenia, jeżeli </w:t>
      </w:r>
      <w:r w:rsidR="00BD2DFA" w:rsidRPr="00D76104">
        <w:rPr>
          <w:rFonts w:ascii="Arial" w:hAnsi="Arial" w:cs="Arial"/>
        </w:rPr>
        <w:t>nie podał adresu do kontaktu.</w:t>
      </w:r>
    </w:p>
    <w:p w14:paraId="36DB58E3" w14:textId="4EF3674C" w:rsidR="003765AC" w:rsidRPr="00D76104" w:rsidRDefault="00622A43" w:rsidP="0067312F">
      <w:pPr>
        <w:pStyle w:val="Nagwek2"/>
        <w:jc w:val="both"/>
      </w:pPr>
      <w:bookmarkStart w:id="6" w:name="_Toc177990646"/>
      <w:r w:rsidRPr="00D76104">
        <w:rPr>
          <w:rFonts w:eastAsia="NSimSun"/>
          <w:color w:val="000000"/>
          <w:lang w:eastAsia="zh-CN" w:bidi="hi-IN"/>
        </w:rPr>
        <w:t xml:space="preserve">§ </w:t>
      </w:r>
      <w:r w:rsidR="005B23B5" w:rsidRPr="00D76104">
        <w:rPr>
          <w:rFonts w:eastAsia="NSimSun"/>
          <w:color w:val="000000"/>
          <w:lang w:eastAsia="zh-CN" w:bidi="hi-IN"/>
        </w:rPr>
        <w:t>4</w:t>
      </w:r>
      <w:r w:rsidRPr="00D76104">
        <w:rPr>
          <w:rFonts w:eastAsia="NSimSun"/>
          <w:color w:val="000000"/>
          <w:lang w:eastAsia="zh-CN" w:bidi="hi-IN"/>
        </w:rPr>
        <w:t xml:space="preserve"> </w:t>
      </w:r>
      <w:r w:rsidR="005B23B5" w:rsidRPr="00D76104">
        <w:t>Pełnomocnik ds. zgłoszeń</w:t>
      </w:r>
      <w:bookmarkEnd w:id="6"/>
    </w:p>
    <w:p w14:paraId="3757E69C" w14:textId="69BBBB61" w:rsidR="001A545C" w:rsidRPr="00D76104" w:rsidRDefault="00DA7A84" w:rsidP="0067312F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Dyrektor</w:t>
      </w:r>
      <w:r w:rsidR="00462B36" w:rsidRPr="00D76104">
        <w:rPr>
          <w:rFonts w:ascii="Arial" w:hAnsi="Arial" w:cs="Arial"/>
        </w:rPr>
        <w:t xml:space="preserve"> </w:t>
      </w:r>
      <w:r w:rsidR="00602873" w:rsidRPr="00D76104">
        <w:rPr>
          <w:rFonts w:ascii="Arial" w:hAnsi="Arial" w:cs="Arial"/>
        </w:rPr>
        <w:t>wyznacza</w:t>
      </w:r>
      <w:r w:rsidR="00462B36" w:rsidRPr="00D76104">
        <w:rPr>
          <w:rFonts w:ascii="Arial" w:hAnsi="Arial" w:cs="Arial"/>
        </w:rPr>
        <w:t xml:space="preserve"> </w:t>
      </w:r>
      <w:r w:rsidR="00015B72" w:rsidRPr="00D76104">
        <w:rPr>
          <w:rFonts w:ascii="Arial" w:hAnsi="Arial" w:cs="Arial"/>
        </w:rPr>
        <w:t>Pełnomocnik</w:t>
      </w:r>
      <w:r w:rsidR="00462B36" w:rsidRPr="00D76104">
        <w:rPr>
          <w:rFonts w:ascii="Arial" w:hAnsi="Arial" w:cs="Arial"/>
        </w:rPr>
        <w:t>a</w:t>
      </w:r>
      <w:r w:rsidR="00FA204A">
        <w:rPr>
          <w:rFonts w:ascii="Arial" w:hAnsi="Arial" w:cs="Arial"/>
        </w:rPr>
        <w:t>/Pełnomocników</w:t>
      </w:r>
      <w:r w:rsidR="00015B72" w:rsidRPr="00D76104">
        <w:rPr>
          <w:rFonts w:ascii="Arial" w:hAnsi="Arial" w:cs="Arial"/>
        </w:rPr>
        <w:t xml:space="preserve"> ds. zgłoszeń </w:t>
      </w:r>
      <w:r w:rsidR="0095519E" w:rsidRPr="00D76104">
        <w:rPr>
          <w:rFonts w:ascii="Arial" w:hAnsi="Arial" w:cs="Arial"/>
        </w:rPr>
        <w:t xml:space="preserve">do </w:t>
      </w:r>
      <w:r w:rsidR="001A545C" w:rsidRPr="00D76104">
        <w:rPr>
          <w:rFonts w:ascii="Arial" w:hAnsi="Arial" w:cs="Arial"/>
        </w:rPr>
        <w:t xml:space="preserve">podejmowania </w:t>
      </w:r>
      <w:r w:rsidR="00462B36" w:rsidRPr="00D76104">
        <w:rPr>
          <w:rFonts w:ascii="Arial" w:hAnsi="Arial" w:cs="Arial"/>
        </w:rPr>
        <w:t>D</w:t>
      </w:r>
      <w:r w:rsidR="001A545C" w:rsidRPr="00D76104">
        <w:rPr>
          <w:rFonts w:ascii="Arial" w:hAnsi="Arial" w:cs="Arial"/>
        </w:rPr>
        <w:t xml:space="preserve">ziałań </w:t>
      </w:r>
      <w:r w:rsidR="00462B36" w:rsidRPr="00D76104">
        <w:rPr>
          <w:rFonts w:ascii="Arial" w:hAnsi="Arial" w:cs="Arial"/>
        </w:rPr>
        <w:t>N</w:t>
      </w:r>
      <w:r w:rsidR="001A545C" w:rsidRPr="00D76104">
        <w:rPr>
          <w:rFonts w:ascii="Arial" w:hAnsi="Arial" w:cs="Arial"/>
        </w:rPr>
        <w:t>astępczych</w:t>
      </w:r>
      <w:r w:rsidR="00015B72" w:rsidRPr="00D76104">
        <w:rPr>
          <w:rFonts w:ascii="Arial" w:hAnsi="Arial" w:cs="Arial"/>
        </w:rPr>
        <w:t>.</w:t>
      </w:r>
    </w:p>
    <w:p w14:paraId="3141DDEB" w14:textId="1C4FB1CB" w:rsidR="00B10C02" w:rsidRPr="00D76104" w:rsidRDefault="00B10C02" w:rsidP="00B10C02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Pełnomocnik ds. zgłoszeń podejmuje Działania Następcze z zachowaniem należytej staranności.</w:t>
      </w:r>
    </w:p>
    <w:p w14:paraId="7CBEA456" w14:textId="01A357FE" w:rsidR="00883112" w:rsidRPr="00D76104" w:rsidRDefault="00883112" w:rsidP="4E009192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Dyrektor nadaje Pełnomocnikowi ds. zgłoszeń pisemne upoważnienie do </w:t>
      </w:r>
      <w:r w:rsidR="00580769" w:rsidRPr="00D76104">
        <w:rPr>
          <w:rFonts w:ascii="Arial" w:hAnsi="Arial" w:cs="Arial"/>
        </w:rPr>
        <w:t>podejmowania Działań Następczych</w:t>
      </w:r>
      <w:r w:rsidRPr="00D76104">
        <w:rPr>
          <w:rFonts w:ascii="Arial" w:hAnsi="Arial" w:cs="Arial"/>
        </w:rPr>
        <w:t xml:space="preserve"> i przetwarzania danych osobowych oraz zobowiązuje Pełnomocnika ds. zgłoszeń do zachowania tajemnicy w zakresie informacji i danych osobowych. Wzór pisemnego upoważnienia stanowi Załącznik nr </w:t>
      </w:r>
      <w:r w:rsidR="23167ABE" w:rsidRPr="00D76104">
        <w:rPr>
          <w:rFonts w:ascii="Arial" w:hAnsi="Arial" w:cs="Arial"/>
        </w:rPr>
        <w:t>1</w:t>
      </w:r>
      <w:r w:rsidRPr="00D76104">
        <w:rPr>
          <w:rFonts w:ascii="Arial" w:hAnsi="Arial" w:cs="Arial"/>
        </w:rPr>
        <w:t xml:space="preserve"> do Procedury. Wzór zobowiązania do zachowania tajemnicy stanowi Załącznik nr </w:t>
      </w:r>
      <w:r w:rsidR="24163ED1" w:rsidRPr="00D76104">
        <w:rPr>
          <w:rFonts w:ascii="Arial" w:hAnsi="Arial" w:cs="Arial"/>
        </w:rPr>
        <w:t>2</w:t>
      </w:r>
      <w:r w:rsidRPr="00D76104">
        <w:rPr>
          <w:rFonts w:ascii="Arial" w:hAnsi="Arial" w:cs="Arial"/>
        </w:rPr>
        <w:t xml:space="preserve"> do Procedury. </w:t>
      </w:r>
    </w:p>
    <w:p w14:paraId="7CC68990" w14:textId="72EC103A" w:rsidR="00750709" w:rsidRPr="00D76104" w:rsidRDefault="00C1254C" w:rsidP="0067312F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Pełnomocnik ds. </w:t>
      </w:r>
      <w:r w:rsidR="000C5825" w:rsidRPr="00D76104">
        <w:rPr>
          <w:rFonts w:ascii="Arial" w:hAnsi="Arial" w:cs="Arial"/>
        </w:rPr>
        <w:t>z</w:t>
      </w:r>
      <w:r w:rsidRPr="00D76104">
        <w:rPr>
          <w:rFonts w:ascii="Arial" w:hAnsi="Arial" w:cs="Arial"/>
        </w:rPr>
        <w:t>głoszeń</w:t>
      </w:r>
      <w:r w:rsidR="00847095" w:rsidRPr="00D76104">
        <w:rPr>
          <w:rFonts w:ascii="Arial" w:hAnsi="Arial" w:cs="Arial"/>
        </w:rPr>
        <w:t xml:space="preserve"> w szczególności</w:t>
      </w:r>
      <w:r w:rsidR="00750709" w:rsidRPr="00D76104">
        <w:rPr>
          <w:rFonts w:ascii="Arial" w:hAnsi="Arial" w:cs="Arial"/>
        </w:rPr>
        <w:t>:</w:t>
      </w:r>
    </w:p>
    <w:p w14:paraId="7CDF5433" w14:textId="54C77D93" w:rsidR="00750709" w:rsidRPr="00D76104" w:rsidRDefault="00C1254C" w:rsidP="0067312F">
      <w:pPr>
        <w:pStyle w:val="Akapitzlist"/>
        <w:numPr>
          <w:ilvl w:val="0"/>
          <w:numId w:val="25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w</w:t>
      </w:r>
      <w:r w:rsidR="00750709" w:rsidRPr="00D76104">
        <w:rPr>
          <w:rFonts w:ascii="Arial" w:hAnsi="Arial" w:cs="Arial"/>
        </w:rPr>
        <w:t>eryfikuje Zgłoszenie,</w:t>
      </w:r>
    </w:p>
    <w:p w14:paraId="61E64040" w14:textId="77777777" w:rsidR="000C5825" w:rsidRPr="00D76104" w:rsidRDefault="00C1254C" w:rsidP="0067312F">
      <w:pPr>
        <w:pStyle w:val="Akapitzlist"/>
        <w:numPr>
          <w:ilvl w:val="0"/>
          <w:numId w:val="25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lastRenderedPageBreak/>
        <w:t>p</w:t>
      </w:r>
      <w:r w:rsidR="00750709" w:rsidRPr="00D76104">
        <w:rPr>
          <w:rFonts w:ascii="Arial" w:hAnsi="Arial" w:cs="Arial"/>
        </w:rPr>
        <w:t xml:space="preserve">rowadzi dalszą komunikację z </w:t>
      </w:r>
      <w:r w:rsidR="00847095" w:rsidRPr="00D76104">
        <w:rPr>
          <w:rFonts w:ascii="Arial" w:hAnsi="Arial" w:cs="Arial"/>
        </w:rPr>
        <w:t>S</w:t>
      </w:r>
      <w:r w:rsidR="00750709" w:rsidRPr="00D76104">
        <w:rPr>
          <w:rFonts w:ascii="Arial" w:hAnsi="Arial" w:cs="Arial"/>
        </w:rPr>
        <w:t>ygnalistą</w:t>
      </w:r>
      <w:r w:rsidR="006D6C82" w:rsidRPr="00D76104">
        <w:rPr>
          <w:rFonts w:ascii="Arial" w:hAnsi="Arial" w:cs="Arial"/>
        </w:rPr>
        <w:t xml:space="preserve">, polegającą na </w:t>
      </w:r>
      <w:r w:rsidR="00A45E1D" w:rsidRPr="00D76104">
        <w:rPr>
          <w:rFonts w:ascii="Arial" w:hAnsi="Arial" w:cs="Arial"/>
        </w:rPr>
        <w:t>występowaniu o dodatkowe informacje i przekazywaniu Sygnaliście Informacji Zwrotnej.</w:t>
      </w:r>
    </w:p>
    <w:p w14:paraId="0E88E598" w14:textId="77777777" w:rsidR="000C5825" w:rsidRPr="00D76104" w:rsidRDefault="000C5825" w:rsidP="0067312F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Pełnomocnik ds. zgłoszeń działa w sposób bezstronny.</w:t>
      </w:r>
      <w:r w:rsidR="00D5144C" w:rsidRPr="00D76104">
        <w:rPr>
          <w:rFonts w:ascii="Arial" w:hAnsi="Arial" w:cs="Arial"/>
        </w:rPr>
        <w:t xml:space="preserve"> </w:t>
      </w:r>
    </w:p>
    <w:p w14:paraId="0CC5289E" w14:textId="77777777" w:rsidR="00C93A52" w:rsidRPr="00D76104" w:rsidRDefault="000C5825" w:rsidP="0067312F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Pełnomocnik ds. zgłoszeń </w:t>
      </w:r>
      <w:r w:rsidR="00404D2D" w:rsidRPr="00D76104">
        <w:rPr>
          <w:rFonts w:ascii="Arial" w:hAnsi="Arial" w:cs="Arial"/>
        </w:rPr>
        <w:t>uzyskuje dostęp do danych osobowych przetwarzanych w związku z wyjaśnieniem okoliczności ze Zgłoszenia i jest zobowiązany do przetwarzania tych danych wyłącznie w zakresie niezbędnym do działań mających na celu wyjaśnienie okoliczności wskazanych w Zgłoszeniu.</w:t>
      </w:r>
      <w:r w:rsidR="00D5144C" w:rsidRPr="00D76104">
        <w:rPr>
          <w:rFonts w:ascii="Arial" w:hAnsi="Arial" w:cs="Arial"/>
        </w:rPr>
        <w:t xml:space="preserve">      </w:t>
      </w:r>
    </w:p>
    <w:p w14:paraId="56C0F133" w14:textId="10715167" w:rsidR="0015349E" w:rsidRPr="00D76104" w:rsidRDefault="00C93A52" w:rsidP="0067312F">
      <w:pPr>
        <w:pStyle w:val="Akapitzlist"/>
        <w:numPr>
          <w:ilvl w:val="0"/>
          <w:numId w:val="24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Pełnomocnik ds. zgłoszeń nie może pozostawać w konflikcie interesów </w:t>
      </w:r>
      <w:r w:rsidR="0015349E" w:rsidRPr="00D76104">
        <w:rPr>
          <w:rFonts w:ascii="Arial" w:hAnsi="Arial" w:cs="Arial"/>
        </w:rPr>
        <w:t xml:space="preserve">w związku z rozpatrywanym zgłoszeniem. Pełnomocnik ds. zgłoszeń zgłasza Dyrektorowi </w:t>
      </w:r>
      <w:r w:rsidR="00D27911" w:rsidRPr="00D76104">
        <w:rPr>
          <w:rFonts w:ascii="Arial" w:hAnsi="Arial" w:cs="Arial"/>
        </w:rPr>
        <w:t>zaistniały konflikt interesów w związku z r</w:t>
      </w:r>
      <w:r w:rsidR="008A222D" w:rsidRPr="00D76104">
        <w:rPr>
          <w:rFonts w:ascii="Arial" w:hAnsi="Arial" w:cs="Arial"/>
        </w:rPr>
        <w:t xml:space="preserve">ozpatrywanym Zgłoszeniem. Dyrektor po potwierdzeniu występowania konfliktu interesów wyznacza </w:t>
      </w:r>
      <w:r w:rsidR="00D31554" w:rsidRPr="00D76104">
        <w:rPr>
          <w:rFonts w:ascii="Arial" w:hAnsi="Arial" w:cs="Arial"/>
        </w:rPr>
        <w:t>Zastępcę Pełnomocnika ds. z</w:t>
      </w:r>
      <w:r w:rsidR="00DA0952" w:rsidRPr="00D76104">
        <w:rPr>
          <w:rFonts w:ascii="Arial" w:hAnsi="Arial" w:cs="Arial"/>
        </w:rPr>
        <w:t>g</w:t>
      </w:r>
      <w:r w:rsidR="00D31554" w:rsidRPr="00D76104">
        <w:rPr>
          <w:rFonts w:ascii="Arial" w:hAnsi="Arial" w:cs="Arial"/>
        </w:rPr>
        <w:t>łoszeń</w:t>
      </w:r>
      <w:r w:rsidR="00DA0952" w:rsidRPr="00D76104">
        <w:rPr>
          <w:rFonts w:ascii="Arial" w:hAnsi="Arial" w:cs="Arial"/>
        </w:rPr>
        <w:t>, który podejmie dalsze działania związane z</w:t>
      </w:r>
      <w:r w:rsidR="008F5377" w:rsidRPr="00D76104">
        <w:rPr>
          <w:rFonts w:ascii="Arial" w:hAnsi="Arial" w:cs="Arial"/>
        </w:rPr>
        <w:t>e Zgłoszeniem objętym konfliktem interesów.</w:t>
      </w:r>
    </w:p>
    <w:p w14:paraId="20676AD1" w14:textId="77777777" w:rsidR="008F5377" w:rsidRPr="00D76104" w:rsidRDefault="008F5377" w:rsidP="0067312F">
      <w:pPr>
        <w:spacing w:before="120" w:after="120" w:line="240" w:lineRule="auto"/>
        <w:jc w:val="both"/>
        <w:rPr>
          <w:rFonts w:ascii="Arial" w:hAnsi="Arial" w:cs="Arial"/>
        </w:rPr>
      </w:pPr>
    </w:p>
    <w:p w14:paraId="22845B74" w14:textId="6C4F6EF4" w:rsidR="002D6829" w:rsidRPr="00D76104" w:rsidRDefault="005B23B5" w:rsidP="0067312F">
      <w:pPr>
        <w:pStyle w:val="Nagwek2"/>
        <w:jc w:val="both"/>
      </w:pPr>
      <w:bookmarkStart w:id="7" w:name="_Toc177990647"/>
      <w:r w:rsidRPr="00D76104">
        <w:rPr>
          <w:rFonts w:eastAsia="NSimSun"/>
          <w:color w:val="000000"/>
          <w:lang w:eastAsia="zh-CN" w:bidi="hi-IN"/>
        </w:rPr>
        <w:t xml:space="preserve">§ 5 </w:t>
      </w:r>
      <w:r w:rsidR="002D6829" w:rsidRPr="00D76104">
        <w:t>Wewnętrzne postępowanie wyjaśniające</w:t>
      </w:r>
      <w:bookmarkEnd w:id="7"/>
    </w:p>
    <w:p w14:paraId="47A6F6A9" w14:textId="6C2FAE5C" w:rsidR="00992090" w:rsidRPr="00D76104" w:rsidRDefault="00992090" w:rsidP="0067312F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Prowadzone wewnętrzne postępowanie wyjaśniające obejmuje, w szczególności:</w:t>
      </w:r>
    </w:p>
    <w:p w14:paraId="6B519186" w14:textId="7C41023E" w:rsidR="00992090" w:rsidRPr="00D76104" w:rsidRDefault="00992090" w:rsidP="0067312F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zgromadzenie materiału dowodowego,</w:t>
      </w:r>
    </w:p>
    <w:p w14:paraId="3348C39B" w14:textId="65000A6B" w:rsidR="00992090" w:rsidRPr="00D76104" w:rsidRDefault="00992090" w:rsidP="0067312F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analizę materiału dowodowego, </w:t>
      </w:r>
    </w:p>
    <w:p w14:paraId="0984E9F4" w14:textId="5109A7D8" w:rsidR="00992090" w:rsidRPr="00D76104" w:rsidRDefault="00992090" w:rsidP="0067312F">
      <w:pPr>
        <w:pStyle w:val="Akapitzlist"/>
        <w:numPr>
          <w:ilvl w:val="0"/>
          <w:numId w:val="27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wysłuchanie Sygnalisty, potencjalnych świadków i osoby, której dotyczy Zgłoszenie. Wysłuchanie może się odbyć jako osobiste spotkanie lub za pomocą środków porozumiewania się na odległość, umożliwiających weryfikację tożsamości </w:t>
      </w:r>
      <w:r w:rsidR="00485BC5" w:rsidRPr="00D76104">
        <w:rPr>
          <w:rFonts w:ascii="Arial" w:hAnsi="Arial" w:cs="Arial"/>
        </w:rPr>
        <w:t>Sygnalisty</w:t>
      </w:r>
      <w:r w:rsidRPr="00D76104">
        <w:rPr>
          <w:rFonts w:ascii="Arial" w:hAnsi="Arial" w:cs="Arial"/>
        </w:rPr>
        <w:t xml:space="preserve"> lub świadków.</w:t>
      </w:r>
    </w:p>
    <w:p w14:paraId="4B0FE48C" w14:textId="55AFE5F2" w:rsidR="00992090" w:rsidRPr="00D76104" w:rsidRDefault="00992090" w:rsidP="0067312F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Wewnętrzne postępowanie wyjaśniające jest prowadzone w sposób umożliwiający zebranie materiału dowodowego, który może być podstawą do podjęcia dalszych działań przez Pracodawcę.</w:t>
      </w:r>
    </w:p>
    <w:p w14:paraId="5E86D7B6" w14:textId="4F6F4367" w:rsidR="00F755FD" w:rsidRPr="00D76104" w:rsidRDefault="00992090" w:rsidP="0067312F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Wewnętrzne postępowanie wyjaśniające powinno zakończyć się najpóźniej w terminie 3 miesięcy od potwierdzenia przyjęcia Zgłoszenia.</w:t>
      </w:r>
    </w:p>
    <w:p w14:paraId="1F036C1F" w14:textId="67E95225" w:rsidR="00F755FD" w:rsidRPr="00D76104" w:rsidRDefault="003B230A" w:rsidP="0067312F">
      <w:pPr>
        <w:pStyle w:val="Akapitzlist"/>
        <w:numPr>
          <w:ilvl w:val="0"/>
          <w:numId w:val="26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Sygnalista otrzymuje Informację Zwrotną</w:t>
      </w:r>
      <w:r w:rsidR="008914D6" w:rsidRPr="00D76104">
        <w:rPr>
          <w:rFonts w:ascii="Arial" w:hAnsi="Arial" w:cs="Arial"/>
        </w:rPr>
        <w:t xml:space="preserve"> w zakresie podjętych działań </w:t>
      </w:r>
      <w:r w:rsidR="00893DDE" w:rsidRPr="00D76104">
        <w:rPr>
          <w:rFonts w:ascii="Arial" w:hAnsi="Arial" w:cs="Arial"/>
        </w:rPr>
        <w:t>wraz z zakończeniem wewnętrznego postępowania wyjaśniającego.</w:t>
      </w:r>
      <w:r w:rsidRPr="00D76104">
        <w:rPr>
          <w:rFonts w:ascii="Arial" w:hAnsi="Arial" w:cs="Arial"/>
        </w:rPr>
        <w:t xml:space="preserve"> Sygnalista nie otrzyma </w:t>
      </w:r>
      <w:r w:rsidR="00893DDE" w:rsidRPr="00D76104">
        <w:rPr>
          <w:rFonts w:ascii="Arial" w:hAnsi="Arial" w:cs="Arial"/>
        </w:rPr>
        <w:t>Informacji Zwrotnej</w:t>
      </w:r>
      <w:r w:rsidRPr="00D76104">
        <w:rPr>
          <w:rFonts w:ascii="Arial" w:hAnsi="Arial" w:cs="Arial"/>
        </w:rPr>
        <w:t>, jeżeli nie podał adresu do kontaktu.</w:t>
      </w:r>
    </w:p>
    <w:p w14:paraId="073CD586" w14:textId="184AB44D" w:rsidR="00D80B75" w:rsidRPr="00D76104" w:rsidRDefault="00685AB5" w:rsidP="5C4523BA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Pełnomocnik ds. zgłoszeń</w:t>
      </w:r>
      <w:r w:rsidR="00447ED0" w:rsidRPr="00D76104">
        <w:rPr>
          <w:rFonts w:ascii="Arial" w:hAnsi="Arial" w:cs="Arial"/>
        </w:rPr>
        <w:t xml:space="preserve"> sporządza protokół podsumowujący wraz z rekomendacjami wynikającymi z przeprowadzonego postępowan</w:t>
      </w:r>
      <w:r w:rsidR="00860B71" w:rsidRPr="00D76104">
        <w:rPr>
          <w:rFonts w:ascii="Arial" w:hAnsi="Arial" w:cs="Arial"/>
        </w:rPr>
        <w:t>ia.</w:t>
      </w:r>
      <w:r w:rsidR="006F1A64" w:rsidRPr="00D76104">
        <w:rPr>
          <w:rFonts w:ascii="Arial" w:hAnsi="Arial" w:cs="Arial"/>
        </w:rPr>
        <w:t xml:space="preserve"> Wzór protokołu podsumowującego stanowi Załącznik nr </w:t>
      </w:r>
      <w:r w:rsidR="314E15A0" w:rsidRPr="00D76104">
        <w:rPr>
          <w:rFonts w:ascii="Arial" w:hAnsi="Arial" w:cs="Arial"/>
        </w:rPr>
        <w:t xml:space="preserve">4 </w:t>
      </w:r>
      <w:r w:rsidR="006F1A64" w:rsidRPr="00D76104">
        <w:rPr>
          <w:rFonts w:ascii="Arial" w:hAnsi="Arial" w:cs="Arial"/>
        </w:rPr>
        <w:t>do Procedury.</w:t>
      </w:r>
    </w:p>
    <w:p w14:paraId="1E1D83D7" w14:textId="46E9924A" w:rsidR="00FF55C5" w:rsidRPr="00D76104" w:rsidRDefault="00FF55C5" w:rsidP="5C4523BA">
      <w:pPr>
        <w:pStyle w:val="Akapitzlist"/>
        <w:numPr>
          <w:ilvl w:val="0"/>
          <w:numId w:val="26"/>
        </w:numPr>
        <w:spacing w:before="120" w:after="120" w:line="240" w:lineRule="auto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Pełnomocnik ds. zgłoszeń przekazuje </w:t>
      </w:r>
      <w:r w:rsidR="00C45F97" w:rsidRPr="00D76104">
        <w:rPr>
          <w:rFonts w:ascii="Arial" w:hAnsi="Arial" w:cs="Arial"/>
        </w:rPr>
        <w:t>protokół podsumowujący Dyrektorowi.</w:t>
      </w:r>
    </w:p>
    <w:p w14:paraId="11FF12FE" w14:textId="77777777" w:rsidR="006B1438" w:rsidRPr="00D76104" w:rsidRDefault="006B1438" w:rsidP="0067312F">
      <w:pPr>
        <w:spacing w:before="120" w:after="120" w:line="240" w:lineRule="auto"/>
        <w:jc w:val="both"/>
        <w:rPr>
          <w:rFonts w:ascii="Arial" w:hAnsi="Arial" w:cs="Arial"/>
        </w:rPr>
      </w:pPr>
    </w:p>
    <w:p w14:paraId="36552377" w14:textId="4F7C4657" w:rsidR="002D6829" w:rsidRPr="00D76104" w:rsidRDefault="00685AB5" w:rsidP="0067312F">
      <w:pPr>
        <w:pStyle w:val="Nagwek2"/>
        <w:jc w:val="both"/>
      </w:pPr>
      <w:bookmarkStart w:id="8" w:name="_Toc177990648"/>
      <w:r w:rsidRPr="00D76104">
        <w:rPr>
          <w:rFonts w:eastAsia="NSimSun"/>
          <w:color w:val="000000"/>
          <w:lang w:eastAsia="zh-CN" w:bidi="hi-IN"/>
        </w:rPr>
        <w:t xml:space="preserve">§ 6 </w:t>
      </w:r>
      <w:r w:rsidR="00F755FD" w:rsidRPr="00D76104">
        <w:t>Rejestr zgłoszeń wewnętrznych</w:t>
      </w:r>
      <w:bookmarkEnd w:id="8"/>
    </w:p>
    <w:p w14:paraId="4C7D2115" w14:textId="5B1F8CAF" w:rsidR="00F755FD" w:rsidRPr="00D76104" w:rsidRDefault="001334E9" w:rsidP="0067312F">
      <w:pPr>
        <w:pStyle w:val="Akapitzlist"/>
        <w:numPr>
          <w:ilvl w:val="0"/>
          <w:numId w:val="29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Rejestr zgłoszeń wewnętrznych jest prowadzony przez Pełnomocnika ds. zgłoszeń</w:t>
      </w:r>
      <w:r w:rsidR="006D6656" w:rsidRPr="00D76104">
        <w:rPr>
          <w:rFonts w:ascii="Arial" w:hAnsi="Arial" w:cs="Arial"/>
        </w:rPr>
        <w:t xml:space="preserve"> obejmujący wszystkie zgłoszenia, w sposób zapewniający </w:t>
      </w:r>
      <w:r w:rsidR="00635C32" w:rsidRPr="00D76104">
        <w:rPr>
          <w:rFonts w:ascii="Arial" w:hAnsi="Arial" w:cs="Arial"/>
        </w:rPr>
        <w:t xml:space="preserve">zapewnienie poufności znajdujących się w nim informacji. </w:t>
      </w:r>
    </w:p>
    <w:p w14:paraId="1398409F" w14:textId="5E2ACC36" w:rsidR="00F149FB" w:rsidRPr="00D76104" w:rsidRDefault="00F149FB" w:rsidP="0067312F">
      <w:pPr>
        <w:pStyle w:val="Akapitzlist"/>
        <w:numPr>
          <w:ilvl w:val="0"/>
          <w:numId w:val="29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Rejestr zgłoszeń wewnętrznych</w:t>
      </w:r>
      <w:r w:rsidR="00F755FD" w:rsidRPr="00D76104">
        <w:rPr>
          <w:rFonts w:ascii="Arial" w:hAnsi="Arial" w:cs="Arial"/>
        </w:rPr>
        <w:t xml:space="preserve"> zawiera następujące informacje:</w:t>
      </w:r>
    </w:p>
    <w:p w14:paraId="08E41FD0" w14:textId="77777777" w:rsidR="00F755FD" w:rsidRPr="00D76104" w:rsidRDefault="00F755FD" w:rsidP="0067312F">
      <w:pPr>
        <w:pStyle w:val="Akapitzlist"/>
        <w:numPr>
          <w:ilvl w:val="0"/>
          <w:numId w:val="30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numer zgłoszenia.</w:t>
      </w:r>
    </w:p>
    <w:p w14:paraId="32A52629" w14:textId="77777777" w:rsidR="00F755FD" w:rsidRPr="00D76104" w:rsidRDefault="00F755FD" w:rsidP="0067312F">
      <w:pPr>
        <w:pStyle w:val="Akapitzlist"/>
        <w:numPr>
          <w:ilvl w:val="0"/>
          <w:numId w:val="30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przedmiot Naruszenia Prawa,</w:t>
      </w:r>
    </w:p>
    <w:p w14:paraId="2571872C" w14:textId="569612D6" w:rsidR="001278C5" w:rsidRPr="00D76104" w:rsidRDefault="00F755FD" w:rsidP="0067312F">
      <w:pPr>
        <w:pStyle w:val="Akapitzlist"/>
        <w:numPr>
          <w:ilvl w:val="0"/>
          <w:numId w:val="30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dane osobowe Sygnalisty </w:t>
      </w:r>
      <w:r w:rsidR="001278C5" w:rsidRPr="00D76104">
        <w:rPr>
          <w:rFonts w:ascii="Arial" w:hAnsi="Arial" w:cs="Arial"/>
        </w:rPr>
        <w:t>– chyba, że zgłoszenie ma charakter anonimowy,</w:t>
      </w:r>
    </w:p>
    <w:p w14:paraId="04B5C432" w14:textId="174EED52" w:rsidR="00F755FD" w:rsidRPr="00D76104" w:rsidRDefault="001278C5" w:rsidP="0067312F">
      <w:pPr>
        <w:pStyle w:val="Akapitzlist"/>
        <w:numPr>
          <w:ilvl w:val="0"/>
          <w:numId w:val="30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dane </w:t>
      </w:r>
      <w:r w:rsidR="00F755FD" w:rsidRPr="00D76104">
        <w:rPr>
          <w:rFonts w:ascii="Arial" w:hAnsi="Arial" w:cs="Arial"/>
        </w:rPr>
        <w:t xml:space="preserve">osoby, której dotyczy </w:t>
      </w:r>
      <w:r w:rsidRPr="00D76104">
        <w:rPr>
          <w:rFonts w:ascii="Arial" w:hAnsi="Arial" w:cs="Arial"/>
        </w:rPr>
        <w:t>Z</w:t>
      </w:r>
      <w:r w:rsidR="00F755FD" w:rsidRPr="00D76104">
        <w:rPr>
          <w:rFonts w:ascii="Arial" w:hAnsi="Arial" w:cs="Arial"/>
        </w:rPr>
        <w:t>głoszenie, niezbędne do identyfikacji tych osób,</w:t>
      </w:r>
    </w:p>
    <w:p w14:paraId="4C3468B6" w14:textId="77777777" w:rsidR="00F755FD" w:rsidRPr="00D76104" w:rsidRDefault="00F755FD" w:rsidP="0067312F">
      <w:pPr>
        <w:pStyle w:val="Akapitzlist"/>
        <w:numPr>
          <w:ilvl w:val="0"/>
          <w:numId w:val="30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lastRenderedPageBreak/>
        <w:t>adres do kontaktu Sygnalisty,</w:t>
      </w:r>
    </w:p>
    <w:p w14:paraId="11A1F0F3" w14:textId="77777777" w:rsidR="00F755FD" w:rsidRPr="00D76104" w:rsidRDefault="00F755FD" w:rsidP="0067312F">
      <w:pPr>
        <w:pStyle w:val="Akapitzlist"/>
        <w:numPr>
          <w:ilvl w:val="0"/>
          <w:numId w:val="30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datę dokonania Zgłoszenia,</w:t>
      </w:r>
    </w:p>
    <w:p w14:paraId="010838F6" w14:textId="77777777" w:rsidR="00685AB5" w:rsidRPr="00D76104" w:rsidRDefault="00F755FD" w:rsidP="0067312F">
      <w:pPr>
        <w:pStyle w:val="Akapitzlist"/>
        <w:numPr>
          <w:ilvl w:val="0"/>
          <w:numId w:val="30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informację o podjętych Działaniach Następczych,</w:t>
      </w:r>
    </w:p>
    <w:p w14:paraId="4D53A988" w14:textId="1DDEA262" w:rsidR="00F755FD" w:rsidRPr="00D76104" w:rsidRDefault="00F755FD" w:rsidP="0067312F">
      <w:pPr>
        <w:pStyle w:val="Akapitzlist"/>
        <w:numPr>
          <w:ilvl w:val="0"/>
          <w:numId w:val="30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datę zakończenia sprawy.</w:t>
      </w:r>
    </w:p>
    <w:p w14:paraId="1DDFC5A6" w14:textId="31DCB96E" w:rsidR="009367E2" w:rsidRPr="00D76104" w:rsidRDefault="00FF5A21" w:rsidP="17F3C378">
      <w:pPr>
        <w:pStyle w:val="Akapitzlist"/>
        <w:numPr>
          <w:ilvl w:val="0"/>
          <w:numId w:val="29"/>
        </w:numPr>
        <w:spacing w:before="120" w:after="120" w:line="240" w:lineRule="auto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Wzór rejestru zgłoszeń wewnętrznych stanowi Załącznik nr </w:t>
      </w:r>
      <w:r w:rsidR="478BC0AD" w:rsidRPr="00D76104">
        <w:rPr>
          <w:rFonts w:ascii="Arial" w:hAnsi="Arial" w:cs="Arial"/>
        </w:rPr>
        <w:t>5</w:t>
      </w:r>
      <w:r w:rsidRPr="00D76104">
        <w:rPr>
          <w:rFonts w:ascii="Arial" w:hAnsi="Arial" w:cs="Arial"/>
        </w:rPr>
        <w:t xml:space="preserve"> do tej Procedury</w:t>
      </w:r>
      <w:r w:rsidR="00685AB5" w:rsidRPr="00D76104">
        <w:rPr>
          <w:rFonts w:ascii="Arial" w:hAnsi="Arial" w:cs="Arial"/>
        </w:rPr>
        <w:t>.</w:t>
      </w:r>
    </w:p>
    <w:p w14:paraId="1CE55B3A" w14:textId="77777777" w:rsidR="00954438" w:rsidRPr="00D76104" w:rsidRDefault="00954438" w:rsidP="0067312F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</w:p>
    <w:p w14:paraId="7ABC1F5A" w14:textId="0094E00D" w:rsidR="009367E2" w:rsidRPr="00D76104" w:rsidRDefault="00335B55" w:rsidP="007E21FE">
      <w:pPr>
        <w:pStyle w:val="Nagwek2"/>
        <w:jc w:val="both"/>
      </w:pPr>
      <w:bookmarkStart w:id="9" w:name="_Toc177990649"/>
      <w:r w:rsidRPr="00D76104">
        <w:rPr>
          <w:rFonts w:eastAsia="NSimSun"/>
          <w:color w:val="000000"/>
          <w:lang w:eastAsia="zh-CN" w:bidi="hi-IN"/>
        </w:rPr>
        <w:t xml:space="preserve">§ 7 </w:t>
      </w:r>
      <w:r w:rsidR="009367E2" w:rsidRPr="00D76104">
        <w:t xml:space="preserve">Ochrona </w:t>
      </w:r>
      <w:r w:rsidR="00FD0D3B" w:rsidRPr="00D76104">
        <w:t>Sygnalisty</w:t>
      </w:r>
      <w:bookmarkEnd w:id="9"/>
    </w:p>
    <w:p w14:paraId="1E0BB855" w14:textId="2ACE0F0F" w:rsidR="009367E2" w:rsidRPr="00D76104" w:rsidRDefault="006F173F" w:rsidP="007E21FE">
      <w:pPr>
        <w:pStyle w:val="Akapitzlist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Sygnalista</w:t>
      </w:r>
      <w:r w:rsidR="009367E2" w:rsidRPr="00D76104">
        <w:rPr>
          <w:rFonts w:ascii="Arial" w:hAnsi="Arial" w:cs="Arial"/>
        </w:rPr>
        <w:t xml:space="preserve"> jest objęty ochroną, określoną w</w:t>
      </w:r>
      <w:r w:rsidR="00F842DD" w:rsidRPr="00D76104">
        <w:rPr>
          <w:rFonts w:ascii="Arial" w:hAnsi="Arial" w:cs="Arial"/>
        </w:rPr>
        <w:t xml:space="preserve"> </w:t>
      </w:r>
      <w:r w:rsidR="00F842DD" w:rsidRPr="00D76104">
        <w:rPr>
          <w:rFonts w:ascii="Arial" w:eastAsia="NSimSun" w:hAnsi="Arial" w:cs="Arial"/>
          <w:color w:val="000000" w:themeColor="text1"/>
          <w:lang w:eastAsia="zh-CN" w:bidi="hi-IN"/>
        </w:rPr>
        <w:t>§</w:t>
      </w:r>
      <w:r w:rsidR="215986DD" w:rsidRPr="00D76104">
        <w:rPr>
          <w:rFonts w:ascii="Arial" w:eastAsia="NSimSun" w:hAnsi="Arial" w:cs="Arial"/>
          <w:color w:val="000000" w:themeColor="text1"/>
          <w:lang w:eastAsia="zh-CN" w:bidi="hi-IN"/>
        </w:rPr>
        <w:t xml:space="preserve"> </w:t>
      </w:r>
      <w:r w:rsidR="00F842DD" w:rsidRPr="00D76104">
        <w:rPr>
          <w:rFonts w:ascii="Arial" w:eastAsia="NSimSun" w:hAnsi="Arial" w:cs="Arial"/>
          <w:color w:val="000000" w:themeColor="text1"/>
          <w:lang w:eastAsia="zh-CN" w:bidi="hi-IN"/>
        </w:rPr>
        <w:t>7 ust. 2-3 Procedury</w:t>
      </w:r>
      <w:r w:rsidR="009367E2" w:rsidRPr="00D76104">
        <w:rPr>
          <w:rFonts w:ascii="Arial" w:hAnsi="Arial" w:cs="Arial"/>
        </w:rPr>
        <w:t>, jeżeli spełnia łącznie poniższe, dwa warunki:</w:t>
      </w:r>
    </w:p>
    <w:p w14:paraId="42AB5970" w14:textId="77777777" w:rsidR="009367E2" w:rsidRPr="00D76104" w:rsidRDefault="009367E2" w:rsidP="007E21FE">
      <w:pPr>
        <w:pStyle w:val="Akapitzlist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podał w Zgłoszeniu swoje dane osobowe oraz</w:t>
      </w:r>
    </w:p>
    <w:p w14:paraId="4292FF3F" w14:textId="134577BE" w:rsidR="009367E2" w:rsidRPr="00D76104" w:rsidRDefault="009367E2" w:rsidP="007E21FE">
      <w:pPr>
        <w:pStyle w:val="Akapitzlist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dokonując Zgłoszenia, miał uzasadnione podstawy, by sądzić́, że będące przedmiotem Zgłoszenia informacje na temat Naruszeń́ </w:t>
      </w:r>
      <w:r w:rsidR="00B12B4A" w:rsidRPr="00D76104">
        <w:rPr>
          <w:rFonts w:ascii="Arial" w:hAnsi="Arial" w:cs="Arial"/>
        </w:rPr>
        <w:t xml:space="preserve">Prawa </w:t>
      </w:r>
      <w:r w:rsidRPr="00D76104">
        <w:rPr>
          <w:rFonts w:ascii="Arial" w:hAnsi="Arial" w:cs="Arial"/>
        </w:rPr>
        <w:t>są̨ prawdziwe w momencie dokonywania Zgłoszenia.</w:t>
      </w:r>
    </w:p>
    <w:p w14:paraId="1C56DA66" w14:textId="49478532" w:rsidR="009367E2" w:rsidRPr="00D76104" w:rsidRDefault="00B12B4A" w:rsidP="007E21FE">
      <w:pPr>
        <w:pStyle w:val="Akapitzlist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Pracodawca </w:t>
      </w:r>
      <w:r w:rsidR="009367E2" w:rsidRPr="00D76104">
        <w:rPr>
          <w:rFonts w:ascii="Arial" w:hAnsi="Arial" w:cs="Arial"/>
        </w:rPr>
        <w:t xml:space="preserve">zapewnia </w:t>
      </w:r>
      <w:r w:rsidRPr="00D76104">
        <w:rPr>
          <w:rFonts w:ascii="Arial" w:hAnsi="Arial" w:cs="Arial"/>
        </w:rPr>
        <w:t>Sygnaliście</w:t>
      </w:r>
      <w:r w:rsidR="009367E2" w:rsidRPr="00D76104">
        <w:rPr>
          <w:rFonts w:ascii="Arial" w:hAnsi="Arial" w:cs="Arial"/>
        </w:rPr>
        <w:t xml:space="preserve">, spełniającemu łącznie warunki określone w </w:t>
      </w:r>
      <w:r w:rsidR="009146FF" w:rsidRPr="00D76104">
        <w:rPr>
          <w:rFonts w:ascii="Arial" w:eastAsia="NSimSun" w:hAnsi="Arial" w:cs="Arial"/>
          <w:bCs/>
          <w:color w:val="000000"/>
          <w:lang w:eastAsia="zh-CN" w:bidi="hi-IN"/>
        </w:rPr>
        <w:t>§ 7 ust. 1</w:t>
      </w:r>
      <w:r w:rsidR="009146FF" w:rsidRPr="00D76104">
        <w:rPr>
          <w:rFonts w:ascii="Arial" w:eastAsia="NSimSun" w:hAnsi="Arial" w:cs="Arial"/>
          <w:b/>
          <w:color w:val="000000"/>
          <w:lang w:eastAsia="zh-CN" w:bidi="hi-IN"/>
        </w:rPr>
        <w:t xml:space="preserve"> </w:t>
      </w:r>
      <w:r w:rsidR="009146FF" w:rsidRPr="00D76104">
        <w:rPr>
          <w:rFonts w:ascii="Arial" w:eastAsia="NSimSun" w:hAnsi="Arial" w:cs="Arial"/>
          <w:bCs/>
          <w:color w:val="000000"/>
          <w:lang w:eastAsia="zh-CN" w:bidi="hi-IN"/>
        </w:rPr>
        <w:t>Procedury</w:t>
      </w:r>
      <w:r w:rsidR="009146FF" w:rsidRPr="00D76104">
        <w:rPr>
          <w:rFonts w:ascii="Arial" w:eastAsia="NSimSun" w:hAnsi="Arial" w:cs="Arial"/>
          <w:b/>
          <w:color w:val="000000"/>
          <w:lang w:eastAsia="zh-CN" w:bidi="hi-IN"/>
        </w:rPr>
        <w:t xml:space="preserve"> </w:t>
      </w:r>
      <w:r w:rsidR="009367E2" w:rsidRPr="00D76104">
        <w:rPr>
          <w:rFonts w:ascii="Arial" w:hAnsi="Arial" w:cs="Arial"/>
        </w:rPr>
        <w:t>środki ochrony składające się z:</w:t>
      </w:r>
    </w:p>
    <w:p w14:paraId="4B052B9C" w14:textId="5FBD56DE" w:rsidR="009367E2" w:rsidRPr="00D76104" w:rsidRDefault="009367E2" w:rsidP="007E21FE">
      <w:pPr>
        <w:pStyle w:val="Akapitzlist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nieujawniania osobom nieupoważnionym danych osobowych </w:t>
      </w:r>
      <w:r w:rsidR="00B12B4A" w:rsidRPr="00D76104">
        <w:rPr>
          <w:rFonts w:ascii="Arial" w:hAnsi="Arial" w:cs="Arial"/>
        </w:rPr>
        <w:t>Sygnalisty</w:t>
      </w:r>
      <w:r w:rsidRPr="00D76104">
        <w:rPr>
          <w:rFonts w:ascii="Arial" w:hAnsi="Arial" w:cs="Arial"/>
        </w:rPr>
        <w:t xml:space="preserve"> pozwalających na ustalenie jego tożsamości, chyba że za wyraźną zgodą </w:t>
      </w:r>
      <w:r w:rsidR="00B12B4A" w:rsidRPr="00D76104">
        <w:rPr>
          <w:rFonts w:ascii="Arial" w:hAnsi="Arial" w:cs="Arial"/>
        </w:rPr>
        <w:t>Sygnalisty</w:t>
      </w:r>
      <w:r w:rsidRPr="00D76104">
        <w:rPr>
          <w:rFonts w:ascii="Arial" w:hAnsi="Arial" w:cs="Arial"/>
        </w:rPr>
        <w:t>,</w:t>
      </w:r>
    </w:p>
    <w:p w14:paraId="2066CE20" w14:textId="616E02A7" w:rsidR="009367E2" w:rsidRPr="00D76104" w:rsidRDefault="009367E2" w:rsidP="007E21FE">
      <w:pPr>
        <w:pStyle w:val="Akapitzlist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niestosowania wobec </w:t>
      </w:r>
      <w:r w:rsidR="00B12B4A" w:rsidRPr="00D76104">
        <w:rPr>
          <w:rFonts w:ascii="Arial" w:hAnsi="Arial" w:cs="Arial"/>
        </w:rPr>
        <w:t>Sygnalisty</w:t>
      </w:r>
      <w:r w:rsidRPr="00D76104">
        <w:rPr>
          <w:rFonts w:ascii="Arial" w:hAnsi="Arial" w:cs="Arial"/>
        </w:rPr>
        <w:t xml:space="preserve"> </w:t>
      </w:r>
      <w:r w:rsidR="00EF2823" w:rsidRPr="00D76104">
        <w:rPr>
          <w:rFonts w:ascii="Arial" w:hAnsi="Arial" w:cs="Arial"/>
        </w:rPr>
        <w:t>D</w:t>
      </w:r>
      <w:r w:rsidRPr="00D76104">
        <w:rPr>
          <w:rFonts w:ascii="Arial" w:hAnsi="Arial" w:cs="Arial"/>
        </w:rPr>
        <w:t xml:space="preserve">ziałań </w:t>
      </w:r>
      <w:r w:rsidR="00EF2823" w:rsidRPr="00D76104">
        <w:rPr>
          <w:rFonts w:ascii="Arial" w:hAnsi="Arial" w:cs="Arial"/>
        </w:rPr>
        <w:t>O</w:t>
      </w:r>
      <w:r w:rsidRPr="00D76104">
        <w:rPr>
          <w:rFonts w:ascii="Arial" w:hAnsi="Arial" w:cs="Arial"/>
        </w:rPr>
        <w:t>dwetowych</w:t>
      </w:r>
      <w:r w:rsidR="005C47D8" w:rsidRPr="00D76104">
        <w:rPr>
          <w:rFonts w:ascii="Arial" w:hAnsi="Arial" w:cs="Arial"/>
        </w:rPr>
        <w:t>,</w:t>
      </w:r>
    </w:p>
    <w:p w14:paraId="22FE5BEC" w14:textId="593B2457" w:rsidR="009367E2" w:rsidRPr="00D76104" w:rsidRDefault="009367E2" w:rsidP="007E21FE">
      <w:pPr>
        <w:pStyle w:val="Akapitzlist"/>
        <w:numPr>
          <w:ilvl w:val="0"/>
          <w:numId w:val="33"/>
        </w:numPr>
        <w:tabs>
          <w:tab w:val="left" w:pos="567"/>
        </w:tabs>
        <w:spacing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możliwości rozwiązania stosunku pracy z </w:t>
      </w:r>
      <w:r w:rsidR="00AC6048" w:rsidRPr="00D76104">
        <w:rPr>
          <w:rFonts w:ascii="Arial" w:hAnsi="Arial" w:cs="Arial"/>
        </w:rPr>
        <w:t>Sygnalistą</w:t>
      </w:r>
      <w:r w:rsidRPr="00D76104">
        <w:rPr>
          <w:rFonts w:ascii="Arial" w:hAnsi="Arial" w:cs="Arial"/>
        </w:rPr>
        <w:t xml:space="preserve"> w czasie prowadzenia wewnętrznego postępowania wyjaśniającego wyłącznie w przypadku wystąpienia zdarzeń uzasadniających rozwiązanie stosunku pracy na podstawie okoliczności niezwiązanych ze Zgłoszeniem</w:t>
      </w:r>
      <w:r w:rsidR="00913CBE" w:rsidRPr="00D76104">
        <w:rPr>
          <w:rFonts w:ascii="Arial" w:hAnsi="Arial" w:cs="Arial"/>
        </w:rPr>
        <w:t>.</w:t>
      </w:r>
    </w:p>
    <w:p w14:paraId="47C73457" w14:textId="37BD974E" w:rsidR="009367E2" w:rsidRPr="00D76104" w:rsidRDefault="009367E2" w:rsidP="007E21FE">
      <w:pPr>
        <w:pStyle w:val="Akapitzlist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Ochrona, określona</w:t>
      </w:r>
      <w:r w:rsidR="00F842DD" w:rsidRPr="00D76104">
        <w:rPr>
          <w:rFonts w:ascii="Arial" w:hAnsi="Arial" w:cs="Arial"/>
        </w:rPr>
        <w:t xml:space="preserve"> </w:t>
      </w:r>
      <w:r w:rsidR="00F842DD" w:rsidRPr="00D76104">
        <w:rPr>
          <w:rFonts w:ascii="Arial" w:eastAsia="NSimSun" w:hAnsi="Arial" w:cs="Arial"/>
          <w:color w:val="000000" w:themeColor="text1"/>
          <w:lang w:eastAsia="zh-CN" w:bidi="hi-IN"/>
        </w:rPr>
        <w:t>§</w:t>
      </w:r>
      <w:r w:rsidR="169C1131" w:rsidRPr="00D76104">
        <w:rPr>
          <w:rFonts w:ascii="Arial" w:eastAsia="NSimSun" w:hAnsi="Arial" w:cs="Arial"/>
          <w:color w:val="000000" w:themeColor="text1"/>
          <w:lang w:eastAsia="zh-CN" w:bidi="hi-IN"/>
        </w:rPr>
        <w:t xml:space="preserve"> </w:t>
      </w:r>
      <w:r w:rsidR="00F842DD" w:rsidRPr="00D76104">
        <w:rPr>
          <w:rFonts w:ascii="Arial" w:eastAsia="NSimSun" w:hAnsi="Arial" w:cs="Arial"/>
          <w:color w:val="000000" w:themeColor="text1"/>
          <w:lang w:eastAsia="zh-CN" w:bidi="hi-IN"/>
        </w:rPr>
        <w:t>7 ust. 2 Procedury</w:t>
      </w:r>
      <w:r w:rsidR="00F842DD" w:rsidRPr="00D76104">
        <w:rPr>
          <w:rFonts w:ascii="Arial" w:hAnsi="Arial" w:cs="Arial"/>
        </w:rPr>
        <w:t xml:space="preserve"> </w:t>
      </w:r>
      <w:r w:rsidRPr="00D76104">
        <w:rPr>
          <w:rFonts w:ascii="Arial" w:hAnsi="Arial" w:cs="Arial"/>
        </w:rPr>
        <w:t xml:space="preserve">obowiązuje od momentu dokonania Zgłoszenia do momentu zakończenia wewnętrznego postępowania wyjaśniającego, z możliwością przedłużenia, z </w:t>
      </w:r>
      <w:r w:rsidR="00F842DD" w:rsidRPr="00D76104">
        <w:rPr>
          <w:rFonts w:ascii="Arial" w:hAnsi="Arial" w:cs="Arial"/>
        </w:rPr>
        <w:t>tym,</w:t>
      </w:r>
      <w:r w:rsidRPr="00D76104">
        <w:rPr>
          <w:rFonts w:ascii="Arial" w:hAnsi="Arial" w:cs="Arial"/>
        </w:rPr>
        <w:t xml:space="preserve"> że ochrona, określona w </w:t>
      </w:r>
      <w:r w:rsidR="00E929FB" w:rsidRPr="00D76104">
        <w:rPr>
          <w:rFonts w:ascii="Arial" w:eastAsia="NSimSun" w:hAnsi="Arial" w:cs="Arial"/>
          <w:color w:val="000000" w:themeColor="text1"/>
          <w:lang w:eastAsia="zh-CN" w:bidi="hi-IN"/>
        </w:rPr>
        <w:t>§</w:t>
      </w:r>
      <w:r w:rsidR="429BE937" w:rsidRPr="00D76104">
        <w:rPr>
          <w:rFonts w:ascii="Arial" w:eastAsia="NSimSun" w:hAnsi="Arial" w:cs="Arial"/>
          <w:color w:val="000000" w:themeColor="text1"/>
          <w:lang w:eastAsia="zh-CN" w:bidi="hi-IN"/>
        </w:rPr>
        <w:t xml:space="preserve"> </w:t>
      </w:r>
      <w:r w:rsidR="00E929FB" w:rsidRPr="00D76104">
        <w:rPr>
          <w:rFonts w:ascii="Arial" w:eastAsia="NSimSun" w:hAnsi="Arial" w:cs="Arial"/>
          <w:color w:val="000000" w:themeColor="text1"/>
          <w:lang w:eastAsia="zh-CN" w:bidi="hi-IN"/>
        </w:rPr>
        <w:t>7 ust. 2 pkt a i b Procedury</w:t>
      </w:r>
      <w:r w:rsidR="009328CA" w:rsidRPr="00D76104">
        <w:rPr>
          <w:rFonts w:ascii="Arial" w:eastAsia="NSimSun" w:hAnsi="Arial" w:cs="Arial"/>
          <w:color w:val="000000" w:themeColor="text1"/>
          <w:lang w:eastAsia="zh-CN" w:bidi="hi-IN"/>
        </w:rPr>
        <w:t xml:space="preserve">, </w:t>
      </w:r>
      <w:r w:rsidRPr="00D76104">
        <w:rPr>
          <w:rFonts w:ascii="Arial" w:hAnsi="Arial" w:cs="Arial"/>
        </w:rPr>
        <w:t>obowiązuje także po zakończeniu wewnętrznego postępowania wyjaśniającego.</w:t>
      </w:r>
    </w:p>
    <w:p w14:paraId="433F1FCD" w14:textId="0FB3EE75" w:rsidR="00C80868" w:rsidRPr="00D76104" w:rsidRDefault="00F87538" w:rsidP="007E21FE">
      <w:pPr>
        <w:pStyle w:val="Akapitzlist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W przypadku gdy Sygnalistą </w:t>
      </w:r>
      <w:r w:rsidR="00652FCE" w:rsidRPr="00D76104">
        <w:t>świadczył, świadczy lub będzie świadczył pracę na podstawie umowy o pracę, to</w:t>
      </w:r>
      <w:r w:rsidRPr="00D76104">
        <w:rPr>
          <w:rFonts w:ascii="Arial" w:hAnsi="Arial" w:cs="Arial"/>
        </w:rPr>
        <w:t xml:space="preserve"> </w:t>
      </w:r>
      <w:r w:rsidR="00EF2823" w:rsidRPr="00D76104">
        <w:rPr>
          <w:rFonts w:ascii="Arial" w:hAnsi="Arial" w:cs="Arial"/>
        </w:rPr>
        <w:t>Działania Odwetowe</w:t>
      </w:r>
      <w:r w:rsidR="00662DA7" w:rsidRPr="00D76104">
        <w:rPr>
          <w:rFonts w:ascii="Arial" w:hAnsi="Arial" w:cs="Arial"/>
        </w:rPr>
        <w:t xml:space="preserve"> to działania</w:t>
      </w:r>
      <w:r w:rsidR="000C76CB" w:rsidRPr="00D76104">
        <w:rPr>
          <w:rFonts w:ascii="Arial" w:hAnsi="Arial" w:cs="Arial"/>
        </w:rPr>
        <w:t>, pr</w:t>
      </w:r>
      <w:r w:rsidR="00662DA7" w:rsidRPr="00D76104">
        <w:rPr>
          <w:rFonts w:ascii="Arial" w:hAnsi="Arial" w:cs="Arial"/>
        </w:rPr>
        <w:t>óba</w:t>
      </w:r>
      <w:r w:rsidR="000C76CB" w:rsidRPr="00D76104">
        <w:rPr>
          <w:rFonts w:ascii="Arial" w:hAnsi="Arial" w:cs="Arial"/>
        </w:rPr>
        <w:t xml:space="preserve"> działa</w:t>
      </w:r>
      <w:r w:rsidR="00662DA7" w:rsidRPr="00D76104">
        <w:rPr>
          <w:rFonts w:ascii="Arial" w:hAnsi="Arial" w:cs="Arial"/>
        </w:rPr>
        <w:t>ń</w:t>
      </w:r>
      <w:r w:rsidR="000C76CB" w:rsidRPr="00D76104">
        <w:rPr>
          <w:rFonts w:ascii="Arial" w:hAnsi="Arial" w:cs="Arial"/>
        </w:rPr>
        <w:t xml:space="preserve"> lub groźb</w:t>
      </w:r>
      <w:r w:rsidR="00662DA7" w:rsidRPr="00D76104">
        <w:rPr>
          <w:rFonts w:ascii="Arial" w:hAnsi="Arial" w:cs="Arial"/>
        </w:rPr>
        <w:t>a działań polegając</w:t>
      </w:r>
      <w:r w:rsidR="00652FCE" w:rsidRPr="00D76104">
        <w:rPr>
          <w:rFonts w:ascii="Arial" w:hAnsi="Arial" w:cs="Arial"/>
        </w:rPr>
        <w:t>y</w:t>
      </w:r>
      <w:r w:rsidR="00F44DC9" w:rsidRPr="00D76104">
        <w:rPr>
          <w:rFonts w:ascii="Arial" w:hAnsi="Arial" w:cs="Arial"/>
        </w:rPr>
        <w:t xml:space="preserve">ch w szczególności </w:t>
      </w:r>
      <w:r w:rsidR="00662DA7" w:rsidRPr="00D76104">
        <w:rPr>
          <w:rFonts w:ascii="Arial" w:hAnsi="Arial" w:cs="Arial"/>
        </w:rPr>
        <w:t>na</w:t>
      </w:r>
      <w:r w:rsidR="00C80868" w:rsidRPr="00D76104">
        <w:rPr>
          <w:rFonts w:ascii="Arial" w:hAnsi="Arial" w:cs="Arial"/>
        </w:rPr>
        <w:t>:</w:t>
      </w:r>
    </w:p>
    <w:p w14:paraId="3C2580EC" w14:textId="77777777" w:rsidR="00C80868" w:rsidRPr="00D76104" w:rsidRDefault="00C80868" w:rsidP="007E21FE">
      <w:pPr>
        <w:pStyle w:val="Akapitzlist"/>
        <w:numPr>
          <w:ilvl w:val="0"/>
          <w:numId w:val="36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odmowie nawiązania stosunku pracy,</w:t>
      </w:r>
    </w:p>
    <w:p w14:paraId="377E6C7F" w14:textId="10D0FA78" w:rsidR="00C80868" w:rsidRPr="00D76104" w:rsidRDefault="00C80868" w:rsidP="007E21FE">
      <w:pPr>
        <w:pStyle w:val="Akapitzlist"/>
        <w:numPr>
          <w:ilvl w:val="0"/>
          <w:numId w:val="36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wypowiedzeniu lub rozwiązaniu bez wypowiedzenia stosunku pracy;</w:t>
      </w:r>
    </w:p>
    <w:p w14:paraId="2B20A908" w14:textId="20315D9E" w:rsidR="00C80868" w:rsidRPr="00D76104" w:rsidRDefault="00117931" w:rsidP="007E21FE">
      <w:pPr>
        <w:pStyle w:val="Akapitzlist"/>
        <w:numPr>
          <w:ilvl w:val="0"/>
          <w:numId w:val="36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nie</w:t>
      </w:r>
      <w:r w:rsidR="004478B2" w:rsidRPr="00D76104">
        <w:rPr>
          <w:rFonts w:ascii="Arial" w:hAnsi="Arial" w:cs="Arial"/>
        </w:rPr>
        <w:t xml:space="preserve"> </w:t>
      </w:r>
      <w:r w:rsidRPr="00D76104">
        <w:rPr>
          <w:rFonts w:ascii="Arial" w:hAnsi="Arial" w:cs="Arial"/>
        </w:rPr>
        <w:t>zawarciu</w:t>
      </w:r>
      <w:r w:rsidR="00C80868" w:rsidRPr="00D76104">
        <w:rPr>
          <w:rFonts w:ascii="Arial" w:hAnsi="Arial" w:cs="Arial"/>
        </w:rPr>
        <w:t xml:space="preserve"> umowy o pracę na czas określony lub umowy o pracę na czas nieokreślony po rozwiązaniu umowy o pracę na okres próbny, </w:t>
      </w:r>
      <w:r w:rsidRPr="00D76104">
        <w:rPr>
          <w:rFonts w:ascii="Arial" w:hAnsi="Arial" w:cs="Arial"/>
        </w:rPr>
        <w:t>nie zawarciu</w:t>
      </w:r>
      <w:r w:rsidR="00C80868" w:rsidRPr="00D76104">
        <w:rPr>
          <w:rFonts w:ascii="Arial" w:hAnsi="Arial" w:cs="Arial"/>
        </w:rPr>
        <w:t xml:space="preserve"> kolejnej umowy o pracę na czas określony lub </w:t>
      </w:r>
      <w:r w:rsidRPr="00D76104">
        <w:rPr>
          <w:rFonts w:ascii="Arial" w:hAnsi="Arial" w:cs="Arial"/>
        </w:rPr>
        <w:t>nie zawarciu</w:t>
      </w:r>
      <w:r w:rsidR="00C80868" w:rsidRPr="00D76104">
        <w:rPr>
          <w:rFonts w:ascii="Arial" w:hAnsi="Arial" w:cs="Arial"/>
        </w:rPr>
        <w:t xml:space="preserve"> umowy o pracę na czas nieokreślony po rozwiązaniu umowy o pracę na czas określony - w </w:t>
      </w:r>
      <w:r w:rsidR="005C47D8" w:rsidRPr="00D76104">
        <w:rPr>
          <w:rFonts w:ascii="Arial" w:hAnsi="Arial" w:cs="Arial"/>
        </w:rPr>
        <w:t>przypadku,</w:t>
      </w:r>
      <w:r w:rsidR="00C80868" w:rsidRPr="00D76104">
        <w:rPr>
          <w:rFonts w:ascii="Arial" w:hAnsi="Arial" w:cs="Arial"/>
        </w:rPr>
        <w:t xml:space="preserve"> gdy </w:t>
      </w:r>
      <w:r w:rsidRPr="00D76104">
        <w:rPr>
          <w:rFonts w:ascii="Arial" w:hAnsi="Arial" w:cs="Arial"/>
        </w:rPr>
        <w:t>S</w:t>
      </w:r>
      <w:r w:rsidR="00C80868" w:rsidRPr="00D76104">
        <w:rPr>
          <w:rFonts w:ascii="Arial" w:hAnsi="Arial" w:cs="Arial"/>
        </w:rPr>
        <w:t>ygnalista miał uzasadnione oczekiwanie, że zostanie z nim zawarta taka umowa;</w:t>
      </w:r>
    </w:p>
    <w:p w14:paraId="12CF1C95" w14:textId="1AC5B301" w:rsidR="00C80868" w:rsidRPr="00D76104" w:rsidRDefault="00C80868" w:rsidP="007E21FE">
      <w:pPr>
        <w:pStyle w:val="Akapitzlist"/>
        <w:numPr>
          <w:ilvl w:val="0"/>
          <w:numId w:val="36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obniżeniu wysokości wynagrodzenia za pracę;</w:t>
      </w:r>
    </w:p>
    <w:p w14:paraId="3C24BC7A" w14:textId="3AE491B6" w:rsidR="00C80868" w:rsidRPr="00D76104" w:rsidRDefault="00C80868" w:rsidP="007E21FE">
      <w:pPr>
        <w:pStyle w:val="Akapitzlist"/>
        <w:numPr>
          <w:ilvl w:val="0"/>
          <w:numId w:val="36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wstrzymaniu awansu albo pominięciu przy awansowaniu;</w:t>
      </w:r>
    </w:p>
    <w:p w14:paraId="31C6D8E9" w14:textId="4564C07B" w:rsidR="00C80868" w:rsidRPr="00D76104" w:rsidRDefault="00C80868" w:rsidP="007E21FE">
      <w:pPr>
        <w:pStyle w:val="Akapitzlist"/>
        <w:numPr>
          <w:ilvl w:val="0"/>
          <w:numId w:val="36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pominięciu przy przyznawaniu innych niż wynagrodzenie świadczeń związanych z pracą lub obniżeniu wysokości tych świadczeń;</w:t>
      </w:r>
    </w:p>
    <w:p w14:paraId="1B350939" w14:textId="79A162B1" w:rsidR="00C80868" w:rsidRPr="00D76104" w:rsidRDefault="00C80868" w:rsidP="007E21FE">
      <w:pPr>
        <w:pStyle w:val="Akapitzlist"/>
        <w:numPr>
          <w:ilvl w:val="0"/>
          <w:numId w:val="36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przeniesieniu na niższe stanowisko pracy;</w:t>
      </w:r>
    </w:p>
    <w:p w14:paraId="5830C6BD" w14:textId="507CBA88" w:rsidR="00C80868" w:rsidRPr="00D76104" w:rsidRDefault="00C80868" w:rsidP="007E21FE">
      <w:pPr>
        <w:pStyle w:val="Akapitzlist"/>
        <w:numPr>
          <w:ilvl w:val="0"/>
          <w:numId w:val="36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lastRenderedPageBreak/>
        <w:t>zawieszeniu w wykonywaniu obowiązków pracowniczych lub służbowych;</w:t>
      </w:r>
    </w:p>
    <w:p w14:paraId="516B157B" w14:textId="0C92ABF3" w:rsidR="00C80868" w:rsidRPr="00D76104" w:rsidRDefault="00C80868" w:rsidP="007E21FE">
      <w:pPr>
        <w:pStyle w:val="Akapitzlist"/>
        <w:numPr>
          <w:ilvl w:val="0"/>
          <w:numId w:val="36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przekazaniu innemu pracownikowi dotychczasowych obowiązków sygnalisty;</w:t>
      </w:r>
    </w:p>
    <w:p w14:paraId="1423DEF6" w14:textId="77777777" w:rsidR="00C80868" w:rsidRPr="00D76104" w:rsidRDefault="00C80868" w:rsidP="007E21FE">
      <w:pPr>
        <w:pStyle w:val="Akapitzlist"/>
        <w:numPr>
          <w:ilvl w:val="0"/>
          <w:numId w:val="36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niekorzystnej zmianie miejsca wykonywania pracy lub rozkładu czasu pracy;</w:t>
      </w:r>
    </w:p>
    <w:p w14:paraId="45A08280" w14:textId="60EB29B5" w:rsidR="00C80868" w:rsidRPr="00D76104" w:rsidRDefault="00C80868" w:rsidP="007E21FE">
      <w:pPr>
        <w:pStyle w:val="Akapitzlist"/>
        <w:numPr>
          <w:ilvl w:val="0"/>
          <w:numId w:val="36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negatywnej ocenie wyników pracy lub negatywnej opinii o pracy;</w:t>
      </w:r>
    </w:p>
    <w:p w14:paraId="61C44011" w14:textId="1B47CA67" w:rsidR="00C80868" w:rsidRPr="00D76104" w:rsidRDefault="00C80868" w:rsidP="007E21FE">
      <w:pPr>
        <w:pStyle w:val="Akapitzlist"/>
        <w:numPr>
          <w:ilvl w:val="0"/>
          <w:numId w:val="36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nałożeniu lub zastosowaniu środka dyscyplinarnego, w tym kary finansowej, lub środka o podobnym charakterze;</w:t>
      </w:r>
    </w:p>
    <w:p w14:paraId="2141E08E" w14:textId="7F1B33CE" w:rsidR="00C80868" w:rsidRPr="00D76104" w:rsidRDefault="00C80868" w:rsidP="007E21FE">
      <w:pPr>
        <w:pStyle w:val="Akapitzlist"/>
        <w:numPr>
          <w:ilvl w:val="0"/>
          <w:numId w:val="36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przymusie, zastraszaniu lub wykluczeniu;</w:t>
      </w:r>
    </w:p>
    <w:p w14:paraId="64152034" w14:textId="0664638F" w:rsidR="00C80868" w:rsidRPr="00D76104" w:rsidRDefault="00C80868" w:rsidP="007E21FE">
      <w:pPr>
        <w:pStyle w:val="Akapitzlist"/>
        <w:numPr>
          <w:ilvl w:val="0"/>
          <w:numId w:val="36"/>
        </w:numPr>
        <w:contextualSpacing w:val="0"/>
        <w:jc w:val="both"/>
        <w:rPr>
          <w:rFonts w:ascii="Arial" w:hAnsi="Arial" w:cs="Arial"/>
        </w:rPr>
      </w:pPr>
      <w:proofErr w:type="spellStart"/>
      <w:r w:rsidRPr="00D76104">
        <w:rPr>
          <w:rFonts w:ascii="Arial" w:hAnsi="Arial" w:cs="Arial"/>
        </w:rPr>
        <w:t>mobbingu</w:t>
      </w:r>
      <w:proofErr w:type="spellEnd"/>
      <w:r w:rsidRPr="00D76104">
        <w:rPr>
          <w:rFonts w:ascii="Arial" w:hAnsi="Arial" w:cs="Arial"/>
        </w:rPr>
        <w:t>;</w:t>
      </w:r>
    </w:p>
    <w:p w14:paraId="1055FEAD" w14:textId="694B840C" w:rsidR="00C80868" w:rsidRPr="00D76104" w:rsidRDefault="00C80868" w:rsidP="007E21FE">
      <w:pPr>
        <w:pStyle w:val="Akapitzlist"/>
        <w:numPr>
          <w:ilvl w:val="0"/>
          <w:numId w:val="36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dyskryminacji;</w:t>
      </w:r>
    </w:p>
    <w:p w14:paraId="0755FF88" w14:textId="19F55843" w:rsidR="00C80868" w:rsidRPr="00D76104" w:rsidRDefault="00C80868" w:rsidP="007E21FE">
      <w:pPr>
        <w:pStyle w:val="Akapitzlist"/>
        <w:numPr>
          <w:ilvl w:val="0"/>
          <w:numId w:val="36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niekorzystnym lub niesprawiedliwym traktowaniu;</w:t>
      </w:r>
    </w:p>
    <w:p w14:paraId="628E0CC5" w14:textId="1755CFAC" w:rsidR="00C80868" w:rsidRPr="00D76104" w:rsidRDefault="00C80868" w:rsidP="007E21FE">
      <w:pPr>
        <w:pStyle w:val="Akapitzlist"/>
        <w:numPr>
          <w:ilvl w:val="0"/>
          <w:numId w:val="36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wstrzymaniu udziału lub pominięciu przy typowaniu do udziału w szkoleniach podnoszących kwalifikacje zawodowe;</w:t>
      </w:r>
    </w:p>
    <w:p w14:paraId="7860120E" w14:textId="2C588A77" w:rsidR="00C80868" w:rsidRPr="00D76104" w:rsidRDefault="00C80868" w:rsidP="007E21FE">
      <w:pPr>
        <w:pStyle w:val="Akapitzlist"/>
        <w:numPr>
          <w:ilvl w:val="0"/>
          <w:numId w:val="36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nieuzasadnionym skierowaniu na badania lekarskie, w tym badania psychiatryczne, chyba że przepisy odrębne przewidują możliwość skierowania pracownika na takie badania;</w:t>
      </w:r>
    </w:p>
    <w:p w14:paraId="0830CB9B" w14:textId="1BAFA41F" w:rsidR="00C80868" w:rsidRPr="00D76104" w:rsidRDefault="00C80868" w:rsidP="007E21FE">
      <w:pPr>
        <w:pStyle w:val="Akapitzlist"/>
        <w:numPr>
          <w:ilvl w:val="0"/>
          <w:numId w:val="36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działaniu zmierzającym do utrudnienia znalezienia w przyszłości pracy w danym sektorze lub w danej branży na podstawie nieformalnego lub formalnego porozumienia sektorowego lub branżowego;</w:t>
      </w:r>
    </w:p>
    <w:p w14:paraId="40CAF31F" w14:textId="1F600009" w:rsidR="00C80868" w:rsidRPr="00D76104" w:rsidRDefault="00C80868" w:rsidP="007E21FE">
      <w:pPr>
        <w:pStyle w:val="Akapitzlist"/>
        <w:numPr>
          <w:ilvl w:val="0"/>
          <w:numId w:val="36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spowodowaniu straty finansowej, w tym </w:t>
      </w:r>
      <w:r w:rsidR="00D05FE1" w:rsidRPr="00D76104">
        <w:rPr>
          <w:rFonts w:ascii="Arial" w:hAnsi="Arial" w:cs="Arial"/>
        </w:rPr>
        <w:t>gospodarczej</w:t>
      </w:r>
      <w:r w:rsidRPr="00D76104">
        <w:rPr>
          <w:rFonts w:ascii="Arial" w:hAnsi="Arial" w:cs="Arial"/>
        </w:rPr>
        <w:t xml:space="preserve"> lub utraty dochodu;</w:t>
      </w:r>
    </w:p>
    <w:p w14:paraId="40BA5DF0" w14:textId="03F97F55" w:rsidR="000558AA" w:rsidRPr="00D76104" w:rsidRDefault="00C80868" w:rsidP="007E21FE">
      <w:pPr>
        <w:pStyle w:val="Akapitzlist"/>
        <w:numPr>
          <w:ilvl w:val="0"/>
          <w:numId w:val="36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wyrządzeniu innej szkody niematerialnej, w tym naruszeniu dóbr osobistych, w szczególności dobrego imienia </w:t>
      </w:r>
      <w:r w:rsidR="00662DA7" w:rsidRPr="00D76104">
        <w:rPr>
          <w:rFonts w:ascii="Arial" w:hAnsi="Arial" w:cs="Arial"/>
        </w:rPr>
        <w:t>Sygnalisty</w:t>
      </w:r>
      <w:r w:rsidR="005C47D8" w:rsidRPr="00D76104">
        <w:rPr>
          <w:rFonts w:ascii="Arial" w:hAnsi="Arial" w:cs="Arial"/>
        </w:rPr>
        <w:t>.</w:t>
      </w:r>
    </w:p>
    <w:p w14:paraId="601402CB" w14:textId="2FB61CE3" w:rsidR="009367E2" w:rsidRPr="00D76104" w:rsidRDefault="000F34AB" w:rsidP="000F34AB">
      <w:pPr>
        <w:pStyle w:val="Akapitzlist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Postanowienia dotyczące zakazu Działań Odwetowych stosuje odpowiednio do </w:t>
      </w:r>
      <w:r w:rsidR="00A16F76" w:rsidRPr="00D76104">
        <w:rPr>
          <w:rFonts w:ascii="Arial" w:hAnsi="Arial" w:cs="Arial"/>
        </w:rPr>
        <w:t>O</w:t>
      </w:r>
      <w:r w:rsidRPr="00D76104">
        <w:rPr>
          <w:rFonts w:ascii="Arial" w:hAnsi="Arial" w:cs="Arial"/>
        </w:rPr>
        <w:t xml:space="preserve">soby </w:t>
      </w:r>
      <w:r w:rsidR="00A16F76" w:rsidRPr="00D76104">
        <w:rPr>
          <w:rFonts w:ascii="Arial" w:hAnsi="Arial" w:cs="Arial"/>
        </w:rPr>
        <w:t>P</w:t>
      </w:r>
      <w:r w:rsidRPr="00D76104">
        <w:rPr>
          <w:rFonts w:ascii="Arial" w:hAnsi="Arial" w:cs="Arial"/>
        </w:rPr>
        <w:t xml:space="preserve">omagającej w </w:t>
      </w:r>
      <w:r w:rsidR="00A16F76" w:rsidRPr="00D76104">
        <w:rPr>
          <w:rFonts w:ascii="Arial" w:hAnsi="Arial" w:cs="Arial"/>
        </w:rPr>
        <w:t>D</w:t>
      </w:r>
      <w:r w:rsidRPr="00D76104">
        <w:rPr>
          <w:rFonts w:ascii="Arial" w:hAnsi="Arial" w:cs="Arial"/>
        </w:rPr>
        <w:t xml:space="preserve">okonaniu </w:t>
      </w:r>
      <w:r w:rsidR="00A16F76" w:rsidRPr="00D76104">
        <w:rPr>
          <w:rFonts w:ascii="Arial" w:hAnsi="Arial" w:cs="Arial"/>
        </w:rPr>
        <w:t>Z</w:t>
      </w:r>
      <w:r w:rsidRPr="00D76104">
        <w:rPr>
          <w:rFonts w:ascii="Arial" w:hAnsi="Arial" w:cs="Arial"/>
        </w:rPr>
        <w:t xml:space="preserve">głoszenia oraz </w:t>
      </w:r>
      <w:r w:rsidR="00A16F76" w:rsidRPr="00D76104">
        <w:rPr>
          <w:rFonts w:ascii="Arial" w:hAnsi="Arial" w:cs="Arial"/>
        </w:rPr>
        <w:t>O</w:t>
      </w:r>
      <w:r w:rsidRPr="00D76104">
        <w:rPr>
          <w:rFonts w:ascii="Arial" w:hAnsi="Arial" w:cs="Arial"/>
        </w:rPr>
        <w:t xml:space="preserve">soby </w:t>
      </w:r>
      <w:r w:rsidR="00A16F76" w:rsidRPr="00D76104">
        <w:rPr>
          <w:rFonts w:ascii="Arial" w:hAnsi="Arial" w:cs="Arial"/>
        </w:rPr>
        <w:t>P</w:t>
      </w:r>
      <w:r w:rsidRPr="00D76104">
        <w:rPr>
          <w:rFonts w:ascii="Arial" w:hAnsi="Arial" w:cs="Arial"/>
        </w:rPr>
        <w:t xml:space="preserve">owiązanej z </w:t>
      </w:r>
      <w:r w:rsidR="00A16F76" w:rsidRPr="00D76104">
        <w:rPr>
          <w:rFonts w:ascii="Arial" w:hAnsi="Arial" w:cs="Arial"/>
        </w:rPr>
        <w:t>S</w:t>
      </w:r>
      <w:r w:rsidRPr="00D76104">
        <w:rPr>
          <w:rFonts w:ascii="Arial" w:hAnsi="Arial" w:cs="Arial"/>
        </w:rPr>
        <w:t>ygnalistą.</w:t>
      </w:r>
    </w:p>
    <w:p w14:paraId="3A64EFA6" w14:textId="32A5334F" w:rsidR="00B3093F" w:rsidRPr="00D76104" w:rsidRDefault="00913CBE" w:rsidP="0067312F">
      <w:pPr>
        <w:pStyle w:val="Nagwek2"/>
        <w:jc w:val="both"/>
      </w:pPr>
      <w:bookmarkStart w:id="10" w:name="_Toc177990650"/>
      <w:r w:rsidRPr="00D76104">
        <w:rPr>
          <w:rFonts w:eastAsia="NSimSun"/>
          <w:color w:val="000000"/>
          <w:lang w:eastAsia="zh-CN" w:bidi="hi-IN"/>
        </w:rPr>
        <w:t xml:space="preserve">§ 8 </w:t>
      </w:r>
      <w:r w:rsidR="00B3093F" w:rsidRPr="00D76104">
        <w:t>Zasady przetwarzania danych osobowych</w:t>
      </w:r>
      <w:bookmarkEnd w:id="10"/>
    </w:p>
    <w:p w14:paraId="1DDFB9BC" w14:textId="0568C0E8" w:rsidR="00913CBE" w:rsidRPr="00D76104" w:rsidRDefault="00B3093F" w:rsidP="0067312F">
      <w:pPr>
        <w:pStyle w:val="Akapitzlist"/>
        <w:numPr>
          <w:ilvl w:val="0"/>
          <w:numId w:val="35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Do przetwarzania danych osobowych w ramach zgłaszania Naruszeń mają zastosowanie wewnętrzne zasady przetwarzania danych osobowych oraz powszechnie obowiązujące przepisy prawa.</w:t>
      </w:r>
    </w:p>
    <w:p w14:paraId="00C51CB5" w14:textId="5F7DBF7C" w:rsidR="00913CBE" w:rsidRPr="00D76104" w:rsidRDefault="00913CBE" w:rsidP="00486E8C">
      <w:pPr>
        <w:pStyle w:val="Akapitzlist"/>
        <w:numPr>
          <w:ilvl w:val="0"/>
          <w:numId w:val="35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Pracodawca </w:t>
      </w:r>
      <w:r w:rsidR="00B3093F" w:rsidRPr="00D76104">
        <w:rPr>
          <w:rFonts w:ascii="Arial" w:hAnsi="Arial" w:cs="Arial"/>
        </w:rPr>
        <w:t>po otrzymaniu Zgłoszenia, przetwarza dane osobowe w zakresie niezbędnym do przyjęcia tego Zgłoszenia oraz podjęcia wewnętrznego postępowania wyjaśniającego.</w:t>
      </w:r>
      <w:r w:rsidR="00486E8C" w:rsidRPr="00D76104">
        <w:rPr>
          <w:rFonts w:ascii="Arial" w:hAnsi="Arial" w:cs="Arial"/>
        </w:rPr>
        <w:t xml:space="preserve"> </w:t>
      </w:r>
      <w:r w:rsidR="00B3093F" w:rsidRPr="00D76104">
        <w:rPr>
          <w:rFonts w:ascii="Arial" w:hAnsi="Arial" w:cs="Arial"/>
        </w:rPr>
        <w:t>Dane osobowe, które nie mają znaczenia dla rozpatrywania Zgłoszenia lub co do których nie występują podstawy prawne do ich przetwarzania nie są zbierane, a w razie przypadkowego zebrania, są usuwane w terminie 14 dni od chwili ustalenia, że nie mają one znaczenia dla sprawy albo że nie występuje podstawa prawna do ich przetwarzania.</w:t>
      </w:r>
    </w:p>
    <w:p w14:paraId="3C4BE2FD" w14:textId="77777777" w:rsidR="00A639CD" w:rsidRPr="00D76104" w:rsidRDefault="00913CBE" w:rsidP="0067312F">
      <w:pPr>
        <w:pStyle w:val="Akapitzlist"/>
        <w:numPr>
          <w:ilvl w:val="0"/>
          <w:numId w:val="35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Pełnomocnik ds. zgłoszeń </w:t>
      </w:r>
      <w:r w:rsidR="00B3093F" w:rsidRPr="00D76104">
        <w:rPr>
          <w:rFonts w:ascii="Arial" w:hAnsi="Arial" w:cs="Arial"/>
        </w:rPr>
        <w:t xml:space="preserve">oraz inne uprawnione osoby, które będą przetwarzać dane osobowe w ramach przyjmowania Zgłoszeń oraz dla potrzeb prowadzenia wewnętrznych postępowań wyjaśniających zostają upoważnione do przetwarzania danych osobowych </w:t>
      </w:r>
    </w:p>
    <w:p w14:paraId="409959F4" w14:textId="77777777" w:rsidR="00E72E2F" w:rsidRPr="00D76104" w:rsidRDefault="00B3093F" w:rsidP="0067312F">
      <w:pPr>
        <w:pStyle w:val="Akapitzlist"/>
        <w:numPr>
          <w:ilvl w:val="0"/>
          <w:numId w:val="35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Osoby upoważnione, o których mowa w </w:t>
      </w:r>
      <w:r w:rsidR="00A639CD" w:rsidRPr="00D76104">
        <w:rPr>
          <w:rFonts w:ascii="Arial" w:eastAsia="NSimSun" w:hAnsi="Arial" w:cs="Arial"/>
          <w:bCs/>
          <w:color w:val="000000"/>
          <w:lang w:eastAsia="zh-CN" w:bidi="hi-IN"/>
        </w:rPr>
        <w:t>§ 8 ust. 3 Procedury</w:t>
      </w:r>
      <w:r w:rsidRPr="00D76104">
        <w:rPr>
          <w:rFonts w:ascii="Arial" w:hAnsi="Arial" w:cs="Arial"/>
        </w:rPr>
        <w:t xml:space="preserve">, mają w szczególności obowiązek zachowania tajemnicy w zakresie informacji i danych osobowych, co do których uzyskały dostęp w ramach przyjmowania i rozpatrywania Zgłoszeń, poza przypadkami określonymi w powszechnie obowiązujących przepisach prawa. </w:t>
      </w:r>
    </w:p>
    <w:p w14:paraId="6297F074" w14:textId="765A983D" w:rsidR="00507749" w:rsidRPr="00D76104" w:rsidRDefault="00E72E2F" w:rsidP="0067312F">
      <w:pPr>
        <w:pStyle w:val="Akapitzlist"/>
        <w:numPr>
          <w:ilvl w:val="0"/>
          <w:numId w:val="35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lastRenderedPageBreak/>
        <w:t xml:space="preserve">Pracodawca </w:t>
      </w:r>
      <w:r w:rsidR="00B3093F" w:rsidRPr="00D76104">
        <w:rPr>
          <w:rFonts w:ascii="Arial" w:hAnsi="Arial" w:cs="Arial"/>
        </w:rPr>
        <w:t xml:space="preserve">zobowiązuje się do nieujawniania tożsamości </w:t>
      </w:r>
      <w:r w:rsidR="00A15387" w:rsidRPr="00D76104">
        <w:rPr>
          <w:rFonts w:ascii="Arial" w:hAnsi="Arial" w:cs="Arial"/>
        </w:rPr>
        <w:t>Sygnalisty</w:t>
      </w:r>
      <w:r w:rsidR="00B3093F" w:rsidRPr="00D76104">
        <w:rPr>
          <w:rFonts w:ascii="Arial" w:hAnsi="Arial" w:cs="Arial"/>
        </w:rPr>
        <w:t xml:space="preserve"> żadnej osobie, która nie jest do tego upoważniona zgodnie z </w:t>
      </w:r>
      <w:r w:rsidRPr="00D76104">
        <w:rPr>
          <w:rFonts w:ascii="Arial" w:eastAsia="NSimSun" w:hAnsi="Arial" w:cs="Arial"/>
          <w:bCs/>
          <w:color w:val="000000"/>
          <w:lang w:eastAsia="zh-CN" w:bidi="hi-IN"/>
        </w:rPr>
        <w:t>§ 8 ust. 3 Procedury</w:t>
      </w:r>
      <w:r w:rsidR="00B3093F" w:rsidRPr="00D76104">
        <w:rPr>
          <w:rFonts w:ascii="Arial" w:hAnsi="Arial" w:cs="Arial"/>
        </w:rPr>
        <w:t xml:space="preserve">, chyba że </w:t>
      </w:r>
      <w:r w:rsidR="00A15387" w:rsidRPr="00D76104">
        <w:rPr>
          <w:rFonts w:ascii="Arial" w:hAnsi="Arial" w:cs="Arial"/>
        </w:rPr>
        <w:t>Sygnalista</w:t>
      </w:r>
      <w:r w:rsidR="00B3093F" w:rsidRPr="00D76104">
        <w:rPr>
          <w:rFonts w:ascii="Arial" w:hAnsi="Arial" w:cs="Arial"/>
        </w:rPr>
        <w:t xml:space="preserve"> udzieli </w:t>
      </w:r>
      <w:r w:rsidRPr="00D76104">
        <w:rPr>
          <w:rFonts w:ascii="Arial" w:hAnsi="Arial" w:cs="Arial"/>
        </w:rPr>
        <w:t>Pracodawcy</w:t>
      </w:r>
      <w:r w:rsidR="00B3093F" w:rsidRPr="00D76104">
        <w:rPr>
          <w:rFonts w:ascii="Arial" w:hAnsi="Arial" w:cs="Arial"/>
        </w:rPr>
        <w:t xml:space="preserve"> wyraźnej zgody na takie ujawnienie. </w:t>
      </w:r>
      <w:r w:rsidRPr="00D76104">
        <w:rPr>
          <w:rFonts w:ascii="Arial" w:hAnsi="Arial" w:cs="Arial"/>
        </w:rPr>
        <w:t>Pracodawca</w:t>
      </w:r>
      <w:r w:rsidR="00B3093F" w:rsidRPr="00D76104">
        <w:rPr>
          <w:rFonts w:ascii="Arial" w:hAnsi="Arial" w:cs="Arial"/>
        </w:rPr>
        <w:t xml:space="preserve"> zobowiązuje się również do nieujawniania osobom nieupoważnionym tożsamości osoby, której dotyczy Zgłoszenie oraz osób trzecich wskazanych w Zgłoszeniu. Ograniczenie to nie dotyczy działań podejmowanych </w:t>
      </w:r>
      <w:r w:rsidR="004B115D" w:rsidRPr="00D76104">
        <w:rPr>
          <w:rFonts w:ascii="Arial" w:hAnsi="Arial" w:cs="Arial"/>
        </w:rPr>
        <w:t xml:space="preserve">na podstawie przepisów prawa w związku </w:t>
      </w:r>
      <w:r w:rsidR="00507749" w:rsidRPr="00D76104">
        <w:rPr>
          <w:rFonts w:ascii="Arial" w:hAnsi="Arial" w:cs="Arial"/>
        </w:rPr>
        <w:t xml:space="preserve">z postępowaniami wyjaśniającymi prowadzonymi przez organy publiczne lub postępowaniami przygotowawczymi lub sądowymi prowadzonymi przez sądy, w tym w celu zagwarantowania prawa do obrony przysługującego osobie, której dotyczy zgłoszenie. </w:t>
      </w:r>
    </w:p>
    <w:p w14:paraId="433986B6" w14:textId="7CD3C0CA" w:rsidR="00492A82" w:rsidRPr="00D76104" w:rsidRDefault="00A15387" w:rsidP="0067312F">
      <w:pPr>
        <w:pStyle w:val="Akapitzlist"/>
        <w:numPr>
          <w:ilvl w:val="0"/>
          <w:numId w:val="35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Sygnalista</w:t>
      </w:r>
      <w:r w:rsidR="00B3093F" w:rsidRPr="00D76104">
        <w:rPr>
          <w:rFonts w:ascii="Arial" w:hAnsi="Arial" w:cs="Arial"/>
        </w:rPr>
        <w:t xml:space="preserve"> oraz inne osoby, których dane są przetwarzane w ramach zgłaszania Naruszeń są informowane o przetwarzaniu ich danych osobowych zgodnie z art. 13 i 14 RODO z uwzględnieniem poniższych regulacji. </w:t>
      </w:r>
    </w:p>
    <w:p w14:paraId="36602592" w14:textId="77777777" w:rsidR="00507749" w:rsidRPr="00D76104" w:rsidRDefault="00B3093F" w:rsidP="0067312F">
      <w:pPr>
        <w:pStyle w:val="Akapitzlist"/>
        <w:numPr>
          <w:ilvl w:val="0"/>
          <w:numId w:val="35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Obowiązek informacyjny wobec </w:t>
      </w:r>
      <w:r w:rsidR="00131071" w:rsidRPr="00D76104">
        <w:rPr>
          <w:rFonts w:ascii="Arial" w:hAnsi="Arial" w:cs="Arial"/>
        </w:rPr>
        <w:t xml:space="preserve">Sygnalisty </w:t>
      </w:r>
      <w:r w:rsidRPr="00D76104">
        <w:rPr>
          <w:rFonts w:ascii="Arial" w:hAnsi="Arial" w:cs="Arial"/>
        </w:rPr>
        <w:t xml:space="preserve">wykonywany jest odpowiednio i adekwatnie do kanału Zgłoszenia. </w:t>
      </w:r>
    </w:p>
    <w:p w14:paraId="722B2F64" w14:textId="30925BC5" w:rsidR="00E339A6" w:rsidRPr="00D76104" w:rsidRDefault="00B3093F" w:rsidP="0067312F">
      <w:pPr>
        <w:pStyle w:val="Akapitzlist"/>
        <w:numPr>
          <w:ilvl w:val="0"/>
          <w:numId w:val="35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Obowiązek informacyjny wobec innych osób niż </w:t>
      </w:r>
      <w:r w:rsidR="00131071" w:rsidRPr="00D76104">
        <w:rPr>
          <w:rFonts w:ascii="Arial" w:hAnsi="Arial" w:cs="Arial"/>
        </w:rPr>
        <w:t>Sygnalista</w:t>
      </w:r>
      <w:r w:rsidRPr="00D76104">
        <w:rPr>
          <w:rFonts w:ascii="Arial" w:hAnsi="Arial" w:cs="Arial"/>
        </w:rPr>
        <w:t xml:space="preserve">, których dane są przetwarzane w ramach zgłaszania Naruszeń jest wykonywany z uwzględnieniem zasad, o których mowa w </w:t>
      </w:r>
      <w:r w:rsidR="00B72A44" w:rsidRPr="00D76104">
        <w:rPr>
          <w:rFonts w:ascii="Arial" w:eastAsia="NSimSun" w:hAnsi="Arial" w:cs="Arial"/>
          <w:bCs/>
          <w:color w:val="000000"/>
          <w:lang w:eastAsia="zh-CN" w:bidi="hi-IN"/>
        </w:rPr>
        <w:t>§ 8 ust. 10-13 Procedury</w:t>
      </w:r>
      <w:r w:rsidR="005C6224" w:rsidRPr="00D76104">
        <w:rPr>
          <w:rFonts w:ascii="Arial" w:hAnsi="Arial" w:cs="Arial"/>
        </w:rPr>
        <w:t xml:space="preserve"> oraz bez wskazywania źródła pozyskania danych osobowych tych osób, </w:t>
      </w:r>
      <w:r w:rsidR="009553D8" w:rsidRPr="00D76104">
        <w:rPr>
          <w:rFonts w:ascii="Arial" w:hAnsi="Arial" w:cs="Arial"/>
        </w:rPr>
        <w:t xml:space="preserve">czyli </w:t>
      </w:r>
      <w:r w:rsidR="00995575" w:rsidRPr="00D76104">
        <w:rPr>
          <w:rFonts w:ascii="Arial" w:hAnsi="Arial" w:cs="Arial"/>
        </w:rPr>
        <w:t>bez wskazywania informacji określonych w</w:t>
      </w:r>
      <w:r w:rsidR="009553D8" w:rsidRPr="00D76104">
        <w:rPr>
          <w:rFonts w:ascii="Arial" w:hAnsi="Arial" w:cs="Arial"/>
        </w:rPr>
        <w:t xml:space="preserve"> art. 14 ust. 2 lit. f RODO</w:t>
      </w:r>
    </w:p>
    <w:p w14:paraId="073FE336" w14:textId="1E613C22" w:rsidR="00AA6485" w:rsidRPr="00D76104" w:rsidRDefault="00B3093F" w:rsidP="005C6224">
      <w:pPr>
        <w:pStyle w:val="Akapitzlist"/>
        <w:numPr>
          <w:ilvl w:val="0"/>
          <w:numId w:val="35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W każdym przypadku przed wykonaniem obowiązku informacyjnego należy ocenić – zgodnie z art. 14 ust. 5 lit. b) RODO – czy ze względu na cel wewnętrznego postępowania wyjaśniającego zasadne jest odstąpienie od wykonania obowiązku informacyjnego, w całości albo w części, wobec innych osób niż </w:t>
      </w:r>
      <w:r w:rsidR="00131071" w:rsidRPr="00D76104">
        <w:rPr>
          <w:rFonts w:ascii="Arial" w:hAnsi="Arial" w:cs="Arial"/>
        </w:rPr>
        <w:t>Sygnalista</w:t>
      </w:r>
      <w:r w:rsidRPr="00D76104">
        <w:rPr>
          <w:rFonts w:ascii="Arial" w:hAnsi="Arial" w:cs="Arial"/>
        </w:rPr>
        <w:t xml:space="preserve">, których dane są przetwarzane w procesie. Ocenę taką przeprowadza się ze względu na to, że wykonanie obowiązku informacyjnego w stosunku do innych osób niż </w:t>
      </w:r>
      <w:r w:rsidR="00985F29" w:rsidRPr="00D76104">
        <w:rPr>
          <w:rFonts w:ascii="Arial" w:hAnsi="Arial" w:cs="Arial"/>
        </w:rPr>
        <w:t>Sygnalista</w:t>
      </w:r>
      <w:r w:rsidRPr="00D76104">
        <w:rPr>
          <w:rFonts w:ascii="Arial" w:hAnsi="Arial" w:cs="Arial"/>
        </w:rPr>
        <w:t xml:space="preserve"> potencjalnie może utrudnić realizację celów przetwarzania.</w:t>
      </w:r>
    </w:p>
    <w:p w14:paraId="058B520D" w14:textId="501FEBD4" w:rsidR="00B3093F" w:rsidRPr="00D76104" w:rsidRDefault="00B3093F" w:rsidP="0067312F">
      <w:pPr>
        <w:pStyle w:val="Akapitzlist"/>
        <w:numPr>
          <w:ilvl w:val="0"/>
          <w:numId w:val="35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Odstąpienie od wykonania obowiązku informacyjnego, o którym mowa w art. 14 ust. 1-2 RODO może polegać na:</w:t>
      </w:r>
    </w:p>
    <w:p w14:paraId="4CD76F73" w14:textId="77777777" w:rsidR="00B3093F" w:rsidRPr="00D76104" w:rsidRDefault="00B3093F" w:rsidP="0067312F">
      <w:pPr>
        <w:pStyle w:val="Akapitzlist"/>
        <w:numPr>
          <w:ilvl w:val="0"/>
          <w:numId w:val="3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niewykonaniu obowiązku informacyjnego w całości, </w:t>
      </w:r>
    </w:p>
    <w:p w14:paraId="7FDB677D" w14:textId="1C3CEE37" w:rsidR="00B3093F" w:rsidRPr="00D76104" w:rsidRDefault="00B3093F" w:rsidP="0067312F">
      <w:pPr>
        <w:pStyle w:val="Akapitzlist"/>
        <w:numPr>
          <w:ilvl w:val="0"/>
          <w:numId w:val="3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przekazaniu informacji w zakresie węższym niż wskazuje katalog z art. 14 ust. 1 i 2 RODO (w</w:t>
      </w:r>
      <w:r w:rsidR="00A94E2E" w:rsidRPr="00D76104">
        <w:rPr>
          <w:rFonts w:ascii="Arial" w:hAnsi="Arial" w:cs="Arial"/>
        </w:rPr>
        <w:t xml:space="preserve"> </w:t>
      </w:r>
      <w:r w:rsidR="001A4141" w:rsidRPr="00D76104">
        <w:rPr>
          <w:rFonts w:ascii="Arial" w:hAnsi="Arial" w:cs="Arial"/>
        </w:rPr>
        <w:t>szczególności,</w:t>
      </w:r>
      <w:r w:rsidRPr="00D76104">
        <w:rPr>
          <w:rFonts w:ascii="Arial" w:hAnsi="Arial" w:cs="Arial"/>
        </w:rPr>
        <w:t xml:space="preserve"> jeśli chodzi o kategorie danych osobowych), lub</w:t>
      </w:r>
    </w:p>
    <w:p w14:paraId="1F1E2903" w14:textId="77777777" w:rsidR="00B3093F" w:rsidRPr="00D76104" w:rsidRDefault="00B3093F" w:rsidP="0067312F">
      <w:pPr>
        <w:pStyle w:val="Akapitzlist"/>
        <w:numPr>
          <w:ilvl w:val="0"/>
          <w:numId w:val="3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odsunięciu w czasie wykonania obowiązku informacyjnego, tj. spełnienia tego obowiązku później niż wynika to z terminów wskazanych w art. 14 ust. 3 RODO. </w:t>
      </w:r>
    </w:p>
    <w:p w14:paraId="631822A4" w14:textId="4DE047E7" w:rsidR="00B3093F" w:rsidRPr="00D76104" w:rsidRDefault="00B3093F" w:rsidP="0067312F">
      <w:pPr>
        <w:pStyle w:val="Akapitzlist"/>
        <w:numPr>
          <w:ilvl w:val="0"/>
          <w:numId w:val="35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W związku z ograniczeniem wykonania obowiązku informacyjnego, </w:t>
      </w:r>
      <w:r w:rsidR="001627B0" w:rsidRPr="00D76104">
        <w:rPr>
          <w:rFonts w:ascii="Arial" w:hAnsi="Arial" w:cs="Arial"/>
        </w:rPr>
        <w:t>Pracodawca</w:t>
      </w:r>
      <w:r w:rsidR="009E7C0F" w:rsidRPr="00D76104">
        <w:rPr>
          <w:rFonts w:ascii="Arial" w:hAnsi="Arial" w:cs="Arial"/>
        </w:rPr>
        <w:t xml:space="preserve"> </w:t>
      </w:r>
      <w:r w:rsidRPr="00D76104">
        <w:rPr>
          <w:rFonts w:ascii="Arial" w:hAnsi="Arial" w:cs="Arial"/>
        </w:rPr>
        <w:t xml:space="preserve">jako administrator podejmuje odpowiednie środki, by chronić prawa i wolności oraz prawnie uzasadnione interesy osób, których dane są przetwarzane innych niż Zgłaszający, w tym uprzednio podaje informacje dotyczące przetwarzania danych osobowych w ramach procesu zgłaszania i rozpatrywania Naruszeń. </w:t>
      </w:r>
    </w:p>
    <w:p w14:paraId="2FF5E384" w14:textId="77777777" w:rsidR="00B3093F" w:rsidRPr="00D76104" w:rsidRDefault="00B3093F" w:rsidP="0067312F">
      <w:pPr>
        <w:pStyle w:val="Akapitzlist"/>
        <w:numPr>
          <w:ilvl w:val="0"/>
          <w:numId w:val="35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Przy ocenie zasadności odstąpienia od wykonania obowiązku informacyjnego z art. 14 ust. 1 i 2 RODO, bierze się pod uwagę w szczególności okoliczności wskazane w art. 14 ust. 5 lit. b) RODO, w tym:</w:t>
      </w:r>
    </w:p>
    <w:p w14:paraId="0726150D" w14:textId="77777777" w:rsidR="00B3093F" w:rsidRPr="00D76104" w:rsidRDefault="00B3093F" w:rsidP="004D2F68">
      <w:pPr>
        <w:pStyle w:val="Akapitzlist"/>
        <w:numPr>
          <w:ilvl w:val="0"/>
          <w:numId w:val="37"/>
        </w:numPr>
        <w:spacing w:before="240"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cele przetwarzania, w tym czy realizacja takiego obowiązku informacyjnego uniemożliwi lub poważnie utrudni realizację celów przyjęcia Zgłoszenia oraz prowadzenia wewnętrznego postępowania wyjaśniającego, </w:t>
      </w:r>
    </w:p>
    <w:p w14:paraId="5B023BE2" w14:textId="3A1AB204" w:rsidR="00B3093F" w:rsidRPr="00D76104" w:rsidRDefault="00B3093F" w:rsidP="0067312F">
      <w:pPr>
        <w:pStyle w:val="Akapitzlist"/>
        <w:numPr>
          <w:ilvl w:val="0"/>
          <w:numId w:val="37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prawa i wolności zarówno </w:t>
      </w:r>
      <w:r w:rsidR="00E339A6" w:rsidRPr="00D76104">
        <w:rPr>
          <w:rFonts w:ascii="Arial" w:hAnsi="Arial" w:cs="Arial"/>
        </w:rPr>
        <w:t>Sygnalisty</w:t>
      </w:r>
      <w:r w:rsidRPr="00D76104">
        <w:rPr>
          <w:rFonts w:ascii="Arial" w:hAnsi="Arial" w:cs="Arial"/>
        </w:rPr>
        <w:t xml:space="preserve"> jak i innych osób, których dane są przetwarzane w procesie, biorąc pod uwagę całokształt okoliczności.</w:t>
      </w:r>
    </w:p>
    <w:p w14:paraId="7FC034B9" w14:textId="39D8A5A6" w:rsidR="00B3093F" w:rsidRPr="00D76104" w:rsidRDefault="00B3093F" w:rsidP="0067312F">
      <w:pPr>
        <w:pStyle w:val="Akapitzlist"/>
        <w:numPr>
          <w:ilvl w:val="0"/>
          <w:numId w:val="35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O wykonaniu albo o odstąpieniu od wykonania obowiązku informacyjnego wobec osób innych niż </w:t>
      </w:r>
      <w:r w:rsidR="00B72A44" w:rsidRPr="00D76104">
        <w:rPr>
          <w:rFonts w:ascii="Arial" w:hAnsi="Arial" w:cs="Arial"/>
        </w:rPr>
        <w:t>Sygnalista</w:t>
      </w:r>
      <w:r w:rsidRPr="00D76104">
        <w:rPr>
          <w:rFonts w:ascii="Arial" w:hAnsi="Arial" w:cs="Arial"/>
        </w:rPr>
        <w:t xml:space="preserve">, w tym o sposobie i czasie wykonania obowiązku informacyjnego, </w:t>
      </w:r>
      <w:r w:rsidR="00B72A44" w:rsidRPr="00D76104">
        <w:rPr>
          <w:rFonts w:ascii="Arial" w:hAnsi="Arial" w:cs="Arial"/>
        </w:rPr>
        <w:t xml:space="preserve">Pełnomocnik ds. Zgłoszeń, </w:t>
      </w:r>
      <w:r w:rsidRPr="00D76104">
        <w:rPr>
          <w:rFonts w:ascii="Arial" w:hAnsi="Arial" w:cs="Arial"/>
        </w:rPr>
        <w:t xml:space="preserve">który może w każdej sprawie zasięgnąć opinii Inspektora </w:t>
      </w:r>
      <w:r w:rsidRPr="00D76104">
        <w:rPr>
          <w:rFonts w:ascii="Arial" w:hAnsi="Arial" w:cs="Arial"/>
        </w:rPr>
        <w:lastRenderedPageBreak/>
        <w:t xml:space="preserve">Ochrony Danych. W przypadku decyzji o ograniczeniu wykonania obowiązku informacyjnego wobec osoby innej niż </w:t>
      </w:r>
      <w:r w:rsidR="00B72A44" w:rsidRPr="00D76104">
        <w:rPr>
          <w:rFonts w:ascii="Arial" w:hAnsi="Arial" w:cs="Arial"/>
        </w:rPr>
        <w:t>Sygnaliści</w:t>
      </w:r>
      <w:r w:rsidRPr="00D76104">
        <w:rPr>
          <w:rFonts w:ascii="Arial" w:hAnsi="Arial" w:cs="Arial"/>
        </w:rPr>
        <w:t>, taka decyzja oraz jej powody powinny zostać udokumentowane przez podejmującego taką decyzję.</w:t>
      </w:r>
    </w:p>
    <w:p w14:paraId="0BB3A56E" w14:textId="119BDC32" w:rsidR="00B3093F" w:rsidRPr="00D76104" w:rsidRDefault="00B3093F" w:rsidP="0067312F">
      <w:pPr>
        <w:pStyle w:val="Akapitzlist"/>
        <w:numPr>
          <w:ilvl w:val="0"/>
          <w:numId w:val="35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Osoby, których dane są przetwarzane w związku z przyjmowaniem Zgłoszeń oraz prowadzeniem wewnętrznego postępowania wyjaśniającego, mają prawo realizacji przysługujących im praw określonych w art. 15 – 22 RODO. Realizując prawa tych osób </w:t>
      </w:r>
      <w:r w:rsidR="00BB2C04" w:rsidRPr="00D76104">
        <w:rPr>
          <w:rFonts w:ascii="Arial" w:hAnsi="Arial" w:cs="Arial"/>
        </w:rPr>
        <w:t xml:space="preserve">Pracodawca </w:t>
      </w:r>
      <w:r w:rsidRPr="00D76104">
        <w:rPr>
          <w:rFonts w:ascii="Arial" w:hAnsi="Arial" w:cs="Arial"/>
        </w:rPr>
        <w:t xml:space="preserve">bierze pod uwagę prawa i wolności Zgłaszającego. </w:t>
      </w:r>
      <w:r w:rsidR="00B72A44" w:rsidRPr="00D76104">
        <w:rPr>
          <w:rFonts w:ascii="Arial" w:hAnsi="Arial" w:cs="Arial"/>
        </w:rPr>
        <w:t xml:space="preserve">Szczegółowe zasady realizacji praw osób, których dane dotyczą znajdują się w </w:t>
      </w:r>
      <w:r w:rsidR="00D15081" w:rsidRPr="00D76104">
        <w:rPr>
          <w:rFonts w:ascii="Arial" w:hAnsi="Arial" w:cs="Arial"/>
        </w:rPr>
        <w:t xml:space="preserve">Polityce Ochrony Danych </w:t>
      </w:r>
      <w:r w:rsidR="00B72A44" w:rsidRPr="00D76104">
        <w:rPr>
          <w:rFonts w:ascii="Arial" w:hAnsi="Arial" w:cs="Arial"/>
        </w:rPr>
        <w:t>obowiązującej u Pracodawcy.</w:t>
      </w:r>
    </w:p>
    <w:p w14:paraId="3B53F469" w14:textId="05DE2922" w:rsidR="001D7F08" w:rsidRPr="00D76104" w:rsidRDefault="00B3093F" w:rsidP="0067312F">
      <w:pPr>
        <w:pStyle w:val="Akapitzlist"/>
        <w:numPr>
          <w:ilvl w:val="0"/>
          <w:numId w:val="35"/>
        </w:numPr>
        <w:spacing w:before="120" w:after="0" w:line="24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Dane osobowe pozyskane w związku z przyjęciem Zgłoszenia oraz prowadzeniem wewnętrznego postępowania wyjaśniającego, w tym informacje umieszczone w Rejestrze Zgłoszeń, przetwarzane są przez okres 3 lat po zakończeniu roku kalendarzowego, w którym zakończono wewnętrzne postępowanie wyjaśniające lub inne działania następcze prowadzone w wyniku przyjętego Zgłoszenia, lub po zakończeniu postępowań zainicjowanych w związku z takimi działaniami.</w:t>
      </w:r>
    </w:p>
    <w:p w14:paraId="31A90342" w14:textId="77777777" w:rsidR="006D25BE" w:rsidRPr="00D76104" w:rsidRDefault="006D25BE" w:rsidP="0067312F">
      <w:pPr>
        <w:jc w:val="both"/>
      </w:pPr>
    </w:p>
    <w:p w14:paraId="50147963" w14:textId="64ED489A" w:rsidR="006D25BE" w:rsidRPr="00D76104" w:rsidRDefault="006D25BE" w:rsidP="0067312F">
      <w:pPr>
        <w:pStyle w:val="Nagwek2"/>
        <w:jc w:val="both"/>
      </w:pPr>
      <w:bookmarkStart w:id="11" w:name="_Toc177990651"/>
      <w:r w:rsidRPr="00D76104">
        <w:rPr>
          <w:rFonts w:eastAsia="NSimSun"/>
          <w:lang w:eastAsia="zh-CN" w:bidi="hi-IN"/>
        </w:rPr>
        <w:t xml:space="preserve">§ 9 </w:t>
      </w:r>
      <w:r w:rsidR="00DB14F6" w:rsidRPr="00D76104">
        <w:rPr>
          <w:rFonts w:eastAsia="NSimSun"/>
          <w:lang w:eastAsia="zh-CN" w:bidi="hi-IN"/>
        </w:rPr>
        <w:t>Informacje dotyczące Zgłoszeń zewnętrznych</w:t>
      </w:r>
      <w:bookmarkEnd w:id="11"/>
    </w:p>
    <w:p w14:paraId="378AF2B9" w14:textId="3490A138" w:rsidR="00DB14F6" w:rsidRPr="00D76104" w:rsidRDefault="007267F7" w:rsidP="0067312F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Zgłoszenie może nastąpić również do Rzecznika Praw Obywatelskich lub organu publicznego z pominięciem procedury przewidzianej w Procedurze.</w:t>
      </w:r>
      <w:r w:rsidR="006D25BE" w:rsidRPr="00D76104">
        <w:rPr>
          <w:rFonts w:ascii="Arial" w:hAnsi="Arial" w:cs="Arial"/>
        </w:rPr>
        <w:t xml:space="preserve"> </w:t>
      </w:r>
    </w:p>
    <w:p w14:paraId="74D6B4E9" w14:textId="77777777" w:rsidR="006D25BE" w:rsidRPr="00D76104" w:rsidRDefault="006D25BE" w:rsidP="0067312F">
      <w:pPr>
        <w:pStyle w:val="Nagwek1"/>
        <w:jc w:val="both"/>
      </w:pPr>
      <w:bookmarkStart w:id="12" w:name="_Toc177990652"/>
      <w:r w:rsidRPr="00D76104">
        <w:t>Rozdział 3. Postanowienia końcowe</w:t>
      </w:r>
      <w:bookmarkEnd w:id="12"/>
    </w:p>
    <w:p w14:paraId="0C350C67" w14:textId="0F0CC13C" w:rsidR="0043727F" w:rsidRPr="00D76104" w:rsidRDefault="0043727F" w:rsidP="004F329F">
      <w:pPr>
        <w:pStyle w:val="Akapitzlist"/>
        <w:numPr>
          <w:ilvl w:val="0"/>
          <w:numId w:val="42"/>
        </w:numPr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Właścicielem niniejszej Procedury jest </w:t>
      </w:r>
      <w:r w:rsidR="00FA204A">
        <w:rPr>
          <w:rFonts w:ascii="Arial" w:hAnsi="Arial" w:cs="Arial"/>
        </w:rPr>
        <w:t>d</w:t>
      </w:r>
      <w:r w:rsidRPr="00D76104">
        <w:rPr>
          <w:rFonts w:ascii="Arial" w:hAnsi="Arial" w:cs="Arial"/>
        </w:rPr>
        <w:t>yrektor</w:t>
      </w:r>
      <w:r w:rsidR="00FA204A">
        <w:rPr>
          <w:rFonts w:ascii="Arial" w:hAnsi="Arial" w:cs="Arial"/>
        </w:rPr>
        <w:t xml:space="preserve"> PPP nr9 we Wrocławiu</w:t>
      </w:r>
      <w:r w:rsidRPr="00D76104">
        <w:rPr>
          <w:rFonts w:ascii="Arial" w:hAnsi="Arial" w:cs="Arial"/>
        </w:rPr>
        <w:t>.</w:t>
      </w:r>
    </w:p>
    <w:p w14:paraId="7A7EDECD" w14:textId="7BA2461E" w:rsidR="00EC0940" w:rsidRPr="00D76104" w:rsidRDefault="00EC0940" w:rsidP="004F329F">
      <w:pPr>
        <w:pStyle w:val="Akapitzlist"/>
        <w:numPr>
          <w:ilvl w:val="0"/>
          <w:numId w:val="42"/>
        </w:numPr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Przeglądu Procedury dokonuje się systematycznie, nie rzadziej niż </w:t>
      </w:r>
      <w:r w:rsidR="0043727F" w:rsidRPr="00D76104">
        <w:rPr>
          <w:rFonts w:ascii="Arial" w:hAnsi="Arial" w:cs="Arial"/>
        </w:rPr>
        <w:t>jeden raz w roku.</w:t>
      </w:r>
    </w:p>
    <w:p w14:paraId="308A4F7D" w14:textId="09CC232C" w:rsidR="00EC0940" w:rsidRPr="00D76104" w:rsidRDefault="009C4699" w:rsidP="004F329F">
      <w:pPr>
        <w:pStyle w:val="Akapitzlist"/>
        <w:numPr>
          <w:ilvl w:val="0"/>
          <w:numId w:val="42"/>
        </w:numPr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Pełnomocnik ds. zgłoszeń</w:t>
      </w:r>
      <w:r w:rsidR="0043727F" w:rsidRPr="00D76104">
        <w:rPr>
          <w:rFonts w:ascii="Arial" w:hAnsi="Arial" w:cs="Arial"/>
        </w:rPr>
        <w:t xml:space="preserve"> jest </w:t>
      </w:r>
      <w:r w:rsidR="00EC0940" w:rsidRPr="00D76104">
        <w:rPr>
          <w:rFonts w:ascii="Arial" w:hAnsi="Arial" w:cs="Arial"/>
        </w:rPr>
        <w:t>odpowiedzialny za zapoznanie wszystkich osób</w:t>
      </w:r>
      <w:r w:rsidR="1CCF7D13" w:rsidRPr="00D76104">
        <w:rPr>
          <w:rFonts w:ascii="Arial" w:hAnsi="Arial" w:cs="Arial"/>
        </w:rPr>
        <w:t>,</w:t>
      </w:r>
      <w:r w:rsidRPr="00D76104">
        <w:rPr>
          <w:rFonts w:ascii="Arial" w:hAnsi="Arial" w:cs="Arial"/>
        </w:rPr>
        <w:t xml:space="preserve"> </w:t>
      </w:r>
      <w:r w:rsidR="00EC0940" w:rsidRPr="00D76104">
        <w:rPr>
          <w:rFonts w:ascii="Arial" w:hAnsi="Arial" w:cs="Arial"/>
        </w:rPr>
        <w:t>wykonujących</w:t>
      </w:r>
      <w:r w:rsidR="002574AE" w:rsidRPr="00D76104">
        <w:rPr>
          <w:rFonts w:ascii="Arial" w:hAnsi="Arial" w:cs="Arial"/>
        </w:rPr>
        <w:t xml:space="preserve"> </w:t>
      </w:r>
      <w:r w:rsidR="00EC0940" w:rsidRPr="00D76104">
        <w:rPr>
          <w:rFonts w:ascii="Arial" w:hAnsi="Arial" w:cs="Arial"/>
        </w:rPr>
        <w:t>pracę</w:t>
      </w:r>
      <w:r w:rsidRPr="00D76104">
        <w:rPr>
          <w:rFonts w:ascii="Arial" w:hAnsi="Arial" w:cs="Arial"/>
        </w:rPr>
        <w:t xml:space="preserve"> u Pracodawcy</w:t>
      </w:r>
      <w:r w:rsidR="00EC0940" w:rsidRPr="00D76104">
        <w:rPr>
          <w:rFonts w:ascii="Arial" w:hAnsi="Arial" w:cs="Arial"/>
        </w:rPr>
        <w:t xml:space="preserve"> z postanowieniami Procedury. </w:t>
      </w:r>
    </w:p>
    <w:p w14:paraId="4D8D6875" w14:textId="12EF3B05" w:rsidR="00EC0940" w:rsidRPr="00D76104" w:rsidRDefault="00494637" w:rsidP="004F329F">
      <w:pPr>
        <w:pStyle w:val="Akapitzlist"/>
        <w:numPr>
          <w:ilvl w:val="0"/>
          <w:numId w:val="42"/>
        </w:numPr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Pełnomocnik ds. zgłoszeń jest</w:t>
      </w:r>
      <w:r w:rsidR="00EC0940" w:rsidRPr="00D76104">
        <w:rPr>
          <w:rFonts w:ascii="Arial" w:hAnsi="Arial" w:cs="Arial"/>
        </w:rPr>
        <w:t xml:space="preserve"> odpowiedzialny jest za wstępne i regularne szkolenia z zakresu objętego Procedurą. </w:t>
      </w:r>
    </w:p>
    <w:p w14:paraId="49A7834D" w14:textId="25FF1A71" w:rsidR="00B3093F" w:rsidRPr="00D76104" w:rsidRDefault="00EC0940" w:rsidP="004F329F">
      <w:pPr>
        <w:pStyle w:val="Akapitzlist"/>
        <w:numPr>
          <w:ilvl w:val="0"/>
          <w:numId w:val="42"/>
        </w:numPr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Procedura wchodzi w życie po upływie 7 dni od  dnia  podania  go do wiadomości osób wykonujących pracę </w:t>
      </w:r>
      <w:r w:rsidR="002203D2" w:rsidRPr="00D76104">
        <w:rPr>
          <w:rFonts w:ascii="Arial" w:hAnsi="Arial" w:cs="Arial"/>
        </w:rPr>
        <w:t>poprzez zarządzenie dyrektora</w:t>
      </w:r>
    </w:p>
    <w:p w14:paraId="6C3722AA" w14:textId="775DC3A1" w:rsidR="00DC729E" w:rsidRPr="00D76104" w:rsidRDefault="00DC729E" w:rsidP="004F329F">
      <w:pPr>
        <w:pStyle w:val="Akapitzlist"/>
        <w:numPr>
          <w:ilvl w:val="0"/>
          <w:numId w:val="42"/>
        </w:numPr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Kandydatowi do pracy na podstawie stosunku pracy lub innego stosunku prawnego stanowiącego podstawę świadczenia pracy lub usług lub pełnienia funkcji</w:t>
      </w:r>
      <w:r w:rsidR="00D15081" w:rsidRPr="00D76104">
        <w:rPr>
          <w:rFonts w:ascii="Arial" w:hAnsi="Arial" w:cs="Arial"/>
        </w:rPr>
        <w:t>,</w:t>
      </w:r>
      <w:r w:rsidRPr="00D76104">
        <w:rPr>
          <w:rFonts w:ascii="Arial" w:hAnsi="Arial" w:cs="Arial"/>
        </w:rPr>
        <w:t xml:space="preserve"> </w:t>
      </w:r>
      <w:r w:rsidR="00D15081" w:rsidRPr="00D76104">
        <w:rPr>
          <w:rFonts w:ascii="Arial" w:hAnsi="Arial" w:cs="Arial"/>
        </w:rPr>
        <w:t>Pracownik Kadr placówki</w:t>
      </w:r>
      <w:r w:rsidR="002203D2" w:rsidRPr="00D76104">
        <w:rPr>
          <w:rFonts w:ascii="Arial" w:hAnsi="Arial" w:cs="Arial"/>
        </w:rPr>
        <w:t xml:space="preserve"> </w:t>
      </w:r>
      <w:r w:rsidRPr="00D76104">
        <w:rPr>
          <w:rFonts w:ascii="Arial" w:hAnsi="Arial" w:cs="Arial"/>
        </w:rPr>
        <w:t>przekazuje informację o Procedurze wraz z rozpoczęciem rekrutacji lub negocjacji poprzedzających zawarcie innej niż stosunek pracy umowy.</w:t>
      </w:r>
    </w:p>
    <w:p w14:paraId="75BE1A7A" w14:textId="21324155" w:rsidR="00EC0940" w:rsidRPr="00D76104" w:rsidRDefault="00E22C2D" w:rsidP="0067312F">
      <w:pPr>
        <w:pStyle w:val="Akapitzlist"/>
        <w:numPr>
          <w:ilvl w:val="0"/>
          <w:numId w:val="42"/>
        </w:numPr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Integralną część Procedury stanowią następujące załączniki:</w:t>
      </w:r>
    </w:p>
    <w:p w14:paraId="25633F93" w14:textId="2037A44C" w:rsidR="00DB2980" w:rsidRPr="00D76104" w:rsidRDefault="00B23530" w:rsidP="0067312F">
      <w:pPr>
        <w:pStyle w:val="Akapitzlist"/>
        <w:numPr>
          <w:ilvl w:val="0"/>
          <w:numId w:val="8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Wzór u</w:t>
      </w:r>
      <w:r w:rsidR="0027535E" w:rsidRPr="00D76104">
        <w:rPr>
          <w:rFonts w:ascii="Arial" w:hAnsi="Arial" w:cs="Arial"/>
        </w:rPr>
        <w:t>poważnienie do przyjmowania i weryfikacji zgłoszeń wewnętrznych, podejmowania działań następczych oraz przetwarzania danych osobowych w związku ze zgłoszeniami naruszeń</w:t>
      </w:r>
    </w:p>
    <w:p w14:paraId="5FBD33EA" w14:textId="6DBCB936" w:rsidR="00B47BCC" w:rsidRPr="00D76104" w:rsidRDefault="00B23530" w:rsidP="0067312F">
      <w:pPr>
        <w:pStyle w:val="Akapitzlist"/>
        <w:numPr>
          <w:ilvl w:val="0"/>
          <w:numId w:val="8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Wzór z</w:t>
      </w:r>
      <w:r w:rsidR="00B47BCC" w:rsidRPr="00D76104">
        <w:rPr>
          <w:rFonts w:ascii="Arial" w:hAnsi="Arial" w:cs="Arial"/>
        </w:rPr>
        <w:t>obowiązani</w:t>
      </w:r>
      <w:r w:rsidR="0067312F" w:rsidRPr="00D76104">
        <w:rPr>
          <w:rFonts w:ascii="Arial" w:hAnsi="Arial" w:cs="Arial"/>
        </w:rPr>
        <w:t>a</w:t>
      </w:r>
      <w:r w:rsidR="00B47BCC" w:rsidRPr="00D76104">
        <w:rPr>
          <w:rFonts w:ascii="Arial" w:hAnsi="Arial" w:cs="Arial"/>
        </w:rPr>
        <w:t xml:space="preserve"> do zachowania </w:t>
      </w:r>
      <w:r w:rsidR="0067312F" w:rsidRPr="00D76104">
        <w:rPr>
          <w:rFonts w:ascii="Arial" w:hAnsi="Arial" w:cs="Arial"/>
        </w:rPr>
        <w:t>tajemnicy</w:t>
      </w:r>
    </w:p>
    <w:p w14:paraId="1CBEC1C9" w14:textId="7AD78572" w:rsidR="00B47BCC" w:rsidRPr="00D76104" w:rsidRDefault="00B23530" w:rsidP="0067312F">
      <w:pPr>
        <w:pStyle w:val="Akapitzlist"/>
        <w:numPr>
          <w:ilvl w:val="0"/>
          <w:numId w:val="8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Wzór </w:t>
      </w:r>
      <w:r w:rsidR="00D354BD" w:rsidRPr="00D76104">
        <w:rPr>
          <w:rFonts w:ascii="Arial" w:hAnsi="Arial" w:cs="Arial"/>
        </w:rPr>
        <w:t>protokołu spotkania</w:t>
      </w:r>
    </w:p>
    <w:p w14:paraId="3C46A82E" w14:textId="7D1AAEC9" w:rsidR="006F1A64" w:rsidRPr="00D76104" w:rsidRDefault="006F1A64" w:rsidP="0067312F">
      <w:pPr>
        <w:pStyle w:val="Akapitzlist"/>
        <w:numPr>
          <w:ilvl w:val="0"/>
          <w:numId w:val="8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Wzór protokołu podsumowującego</w:t>
      </w:r>
    </w:p>
    <w:p w14:paraId="7DE99615" w14:textId="3BBD3679" w:rsidR="00FF5A21" w:rsidRPr="00D76104" w:rsidRDefault="00FF5A21" w:rsidP="0067312F">
      <w:pPr>
        <w:pStyle w:val="Akapitzlist"/>
        <w:numPr>
          <w:ilvl w:val="0"/>
          <w:numId w:val="8"/>
        </w:numPr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Wzór rejestru zgłoszeń wewnętrznych</w:t>
      </w:r>
    </w:p>
    <w:p w14:paraId="491A761C" w14:textId="7091E006" w:rsidR="00FD12A1" w:rsidRPr="00D76104" w:rsidRDefault="00FD12A1">
      <w:pPr>
        <w:rPr>
          <w:rFonts w:ascii="Arial" w:hAnsi="Arial" w:cs="Arial"/>
        </w:rPr>
      </w:pPr>
      <w:r w:rsidRPr="00D76104">
        <w:rPr>
          <w:rFonts w:ascii="Arial" w:hAnsi="Arial" w:cs="Arial"/>
        </w:rPr>
        <w:br w:type="page"/>
      </w:r>
    </w:p>
    <w:p w14:paraId="2C63047F" w14:textId="77777777" w:rsidR="004D089B" w:rsidRPr="00D76104" w:rsidRDefault="004D089B" w:rsidP="00FD12A1">
      <w:pPr>
        <w:ind w:firstLine="360"/>
        <w:rPr>
          <w:rFonts w:ascii="Arial" w:hAnsi="Arial" w:cs="Arial"/>
          <w:b/>
          <w:bCs/>
        </w:rPr>
      </w:pPr>
      <w:r w:rsidRPr="00D76104">
        <w:rPr>
          <w:rFonts w:ascii="Arial" w:hAnsi="Arial" w:cs="Arial"/>
          <w:b/>
          <w:bCs/>
        </w:rPr>
        <w:lastRenderedPageBreak/>
        <w:t xml:space="preserve">Załącznik nr 1 </w:t>
      </w:r>
    </w:p>
    <w:p w14:paraId="458F5E31" w14:textId="11C1F8CE" w:rsidR="00FD12A1" w:rsidRPr="00D76104" w:rsidRDefault="004D089B" w:rsidP="004D089B">
      <w:pPr>
        <w:ind w:left="360"/>
        <w:rPr>
          <w:rFonts w:ascii="Arial" w:hAnsi="Arial" w:cs="Arial"/>
        </w:rPr>
      </w:pPr>
      <w:r w:rsidRPr="00D76104">
        <w:rPr>
          <w:rFonts w:ascii="Arial" w:hAnsi="Arial" w:cs="Arial"/>
        </w:rPr>
        <w:t>Wzór upoważnienie do przyjmowania i weryfikacji zgłoszeń wewnętrznych, podejmowania działań następczych oraz przetwarzania danych osobowych w związku ze zgłoszeniami naruszeń</w:t>
      </w:r>
    </w:p>
    <w:p w14:paraId="6310FBF5" w14:textId="1A462327" w:rsidR="007A54A2" w:rsidRPr="00D76104" w:rsidRDefault="007A54A2" w:rsidP="004D089B">
      <w:pPr>
        <w:ind w:left="360"/>
        <w:rPr>
          <w:rFonts w:ascii="Arial" w:hAnsi="Arial" w:cs="Arial"/>
        </w:rPr>
      </w:pPr>
      <w:r w:rsidRPr="00D76104">
        <w:rPr>
          <w:rFonts w:ascii="Arial" w:hAnsi="Arial" w:cs="Arial"/>
        </w:rPr>
        <w:t>[w odrębnym pliku]</w:t>
      </w:r>
    </w:p>
    <w:p w14:paraId="5972B1CE" w14:textId="77777777" w:rsidR="00FD12A1" w:rsidRPr="00D76104" w:rsidRDefault="00FD12A1">
      <w:pPr>
        <w:rPr>
          <w:rFonts w:ascii="Arial" w:hAnsi="Arial" w:cs="Arial"/>
        </w:rPr>
      </w:pPr>
      <w:r w:rsidRPr="00D76104">
        <w:rPr>
          <w:rFonts w:ascii="Arial" w:hAnsi="Arial" w:cs="Arial"/>
        </w:rPr>
        <w:br w:type="page"/>
      </w:r>
    </w:p>
    <w:p w14:paraId="745C6966" w14:textId="77777777" w:rsidR="005A4147" w:rsidRPr="00D76104" w:rsidRDefault="005A4147" w:rsidP="00FD12A1">
      <w:pPr>
        <w:rPr>
          <w:rFonts w:ascii="Arial" w:hAnsi="Arial" w:cs="Arial"/>
        </w:rPr>
      </w:pPr>
    </w:p>
    <w:p w14:paraId="12B43DD5" w14:textId="2F5EA936" w:rsidR="005A4147" w:rsidRPr="00D76104" w:rsidRDefault="005A4147" w:rsidP="004D089B">
      <w:pPr>
        <w:ind w:left="360"/>
        <w:rPr>
          <w:rFonts w:ascii="Arial" w:hAnsi="Arial" w:cs="Arial"/>
          <w:b/>
          <w:bCs/>
        </w:rPr>
      </w:pPr>
      <w:r w:rsidRPr="00D76104">
        <w:rPr>
          <w:rFonts w:ascii="Arial" w:hAnsi="Arial" w:cs="Arial"/>
          <w:b/>
          <w:bCs/>
        </w:rPr>
        <w:t>Załącznik nr 2</w:t>
      </w:r>
    </w:p>
    <w:p w14:paraId="25F05C2B" w14:textId="6AEF50D3" w:rsidR="00DE2FCF" w:rsidRPr="00D76104" w:rsidRDefault="005A4147" w:rsidP="0079093C">
      <w:pPr>
        <w:ind w:left="360"/>
        <w:rPr>
          <w:rFonts w:ascii="Arial" w:hAnsi="Arial" w:cs="Arial"/>
        </w:rPr>
      </w:pPr>
      <w:r w:rsidRPr="00D76104">
        <w:rPr>
          <w:rFonts w:ascii="Arial" w:hAnsi="Arial" w:cs="Arial"/>
        </w:rPr>
        <w:t>Wzór zobowiązani</w:t>
      </w:r>
      <w:r w:rsidR="0067312F" w:rsidRPr="00D76104">
        <w:rPr>
          <w:rFonts w:ascii="Arial" w:hAnsi="Arial" w:cs="Arial"/>
        </w:rPr>
        <w:t>a</w:t>
      </w:r>
      <w:r w:rsidRPr="00D76104">
        <w:rPr>
          <w:rFonts w:ascii="Arial" w:hAnsi="Arial" w:cs="Arial"/>
        </w:rPr>
        <w:t xml:space="preserve"> do zachowania </w:t>
      </w:r>
      <w:r w:rsidR="0067312F" w:rsidRPr="00D76104">
        <w:rPr>
          <w:rFonts w:ascii="Arial" w:hAnsi="Arial" w:cs="Arial"/>
        </w:rPr>
        <w:t>tajemnicy</w:t>
      </w:r>
    </w:p>
    <w:p w14:paraId="4D30E8BC" w14:textId="77777777" w:rsidR="007A54A2" w:rsidRPr="00D76104" w:rsidRDefault="007A54A2" w:rsidP="007A54A2">
      <w:pPr>
        <w:ind w:left="360"/>
        <w:rPr>
          <w:rFonts w:ascii="Arial" w:hAnsi="Arial" w:cs="Arial"/>
        </w:rPr>
      </w:pPr>
      <w:r w:rsidRPr="00D76104">
        <w:rPr>
          <w:rFonts w:ascii="Arial" w:hAnsi="Arial" w:cs="Arial"/>
        </w:rPr>
        <w:t>[w odrębnym pliku]</w:t>
      </w:r>
    </w:p>
    <w:p w14:paraId="2D4F104B" w14:textId="77777777" w:rsidR="007A54A2" w:rsidRPr="00D76104" w:rsidRDefault="007A54A2" w:rsidP="0079093C">
      <w:pPr>
        <w:ind w:left="360"/>
        <w:rPr>
          <w:rFonts w:ascii="Arial" w:hAnsi="Arial" w:cs="Arial"/>
        </w:rPr>
      </w:pPr>
    </w:p>
    <w:p w14:paraId="357B5C00" w14:textId="77777777" w:rsidR="005A4147" w:rsidRPr="00D76104" w:rsidRDefault="005A4147" w:rsidP="0079093C">
      <w:pPr>
        <w:ind w:left="360"/>
        <w:rPr>
          <w:rFonts w:ascii="Arial" w:hAnsi="Arial" w:cs="Arial"/>
        </w:rPr>
      </w:pPr>
    </w:p>
    <w:p w14:paraId="62A6A2A7" w14:textId="2F587ACA" w:rsidR="005A4147" w:rsidRPr="00D76104" w:rsidRDefault="005A4147" w:rsidP="005A4147">
      <w:pPr>
        <w:rPr>
          <w:rFonts w:ascii="Arial" w:hAnsi="Arial" w:cs="Arial"/>
        </w:rPr>
      </w:pPr>
      <w:r w:rsidRPr="00D76104">
        <w:rPr>
          <w:rFonts w:ascii="Arial" w:hAnsi="Arial" w:cs="Arial"/>
        </w:rPr>
        <w:br w:type="page"/>
      </w:r>
    </w:p>
    <w:p w14:paraId="197AFAF6" w14:textId="17C568B8" w:rsidR="00DE2FCF" w:rsidRPr="00D76104" w:rsidRDefault="00DE2FCF" w:rsidP="0079093C">
      <w:pPr>
        <w:ind w:left="360"/>
        <w:rPr>
          <w:rFonts w:ascii="Arial" w:hAnsi="Arial" w:cs="Arial"/>
          <w:b/>
          <w:bCs/>
        </w:rPr>
      </w:pPr>
      <w:r w:rsidRPr="00D76104">
        <w:rPr>
          <w:rFonts w:ascii="Arial" w:hAnsi="Arial" w:cs="Arial"/>
          <w:b/>
          <w:bCs/>
        </w:rPr>
        <w:lastRenderedPageBreak/>
        <w:t>Załącznik nr 3</w:t>
      </w:r>
    </w:p>
    <w:p w14:paraId="76EA4329" w14:textId="1BBF29F0" w:rsidR="00DE2FCF" w:rsidRPr="00D76104" w:rsidRDefault="00CA569C" w:rsidP="0079093C">
      <w:pPr>
        <w:ind w:left="360"/>
        <w:rPr>
          <w:rFonts w:ascii="Arial" w:hAnsi="Arial" w:cs="Arial"/>
          <w:b/>
          <w:bCs/>
        </w:rPr>
      </w:pPr>
      <w:r w:rsidRPr="00D76104">
        <w:rPr>
          <w:rFonts w:ascii="Arial" w:hAnsi="Arial" w:cs="Arial"/>
          <w:b/>
          <w:bCs/>
        </w:rPr>
        <w:t>Wzór p</w:t>
      </w:r>
      <w:r w:rsidR="00DE2FCF" w:rsidRPr="00D76104">
        <w:rPr>
          <w:rFonts w:ascii="Arial" w:hAnsi="Arial" w:cs="Arial"/>
          <w:b/>
          <w:bCs/>
        </w:rPr>
        <w:t>rotok</w:t>
      </w:r>
      <w:r w:rsidRPr="00D76104">
        <w:rPr>
          <w:rFonts w:ascii="Arial" w:hAnsi="Arial" w:cs="Arial"/>
          <w:b/>
          <w:bCs/>
        </w:rPr>
        <w:t>o</w:t>
      </w:r>
      <w:r w:rsidR="00DE2FCF" w:rsidRPr="00D76104">
        <w:rPr>
          <w:rFonts w:ascii="Arial" w:hAnsi="Arial" w:cs="Arial"/>
          <w:b/>
          <w:bCs/>
        </w:rPr>
        <w:t>ł</w:t>
      </w:r>
      <w:r w:rsidRPr="00D76104">
        <w:rPr>
          <w:rFonts w:ascii="Arial" w:hAnsi="Arial" w:cs="Arial"/>
          <w:b/>
          <w:bCs/>
        </w:rPr>
        <w:t>u</w:t>
      </w:r>
      <w:r w:rsidR="00DE2FCF" w:rsidRPr="00D76104">
        <w:rPr>
          <w:rFonts w:ascii="Arial" w:hAnsi="Arial" w:cs="Arial"/>
          <w:b/>
          <w:bCs/>
        </w:rPr>
        <w:t xml:space="preserve"> spotkania</w:t>
      </w:r>
    </w:p>
    <w:p w14:paraId="34F20E84" w14:textId="77777777" w:rsidR="00CA569C" w:rsidRPr="00D76104" w:rsidRDefault="00CA569C" w:rsidP="0079093C">
      <w:pPr>
        <w:ind w:left="360"/>
        <w:rPr>
          <w:rFonts w:ascii="Arial" w:hAnsi="Arial" w:cs="Arial"/>
          <w:b/>
          <w:bCs/>
        </w:rPr>
      </w:pPr>
    </w:p>
    <w:p w14:paraId="0CC63664" w14:textId="2FC8A45E" w:rsidR="00CA569C" w:rsidRPr="00D76104" w:rsidRDefault="00CA569C" w:rsidP="00E22C2D">
      <w:pPr>
        <w:ind w:left="360"/>
        <w:jc w:val="center"/>
        <w:rPr>
          <w:rFonts w:ascii="Arial" w:hAnsi="Arial" w:cs="Arial"/>
          <w:b/>
          <w:bCs/>
        </w:rPr>
      </w:pPr>
      <w:r w:rsidRPr="00D76104">
        <w:rPr>
          <w:rFonts w:ascii="Arial" w:hAnsi="Arial" w:cs="Arial"/>
          <w:b/>
          <w:bCs/>
        </w:rPr>
        <w:t>Protokół spotkania</w:t>
      </w:r>
    </w:p>
    <w:p w14:paraId="20A32043" w14:textId="77777777" w:rsidR="00E57DFA" w:rsidRPr="00D76104" w:rsidRDefault="00E57DFA" w:rsidP="0079093C">
      <w:pPr>
        <w:spacing w:after="120"/>
        <w:jc w:val="center"/>
        <w:rPr>
          <w:rFonts w:ascii="Arial" w:hAnsi="Arial" w:cs="Arial"/>
        </w:rPr>
      </w:pPr>
    </w:p>
    <w:p w14:paraId="2D197917" w14:textId="77777777" w:rsidR="00E57DFA" w:rsidRPr="00D76104" w:rsidRDefault="00E57DFA" w:rsidP="0079093C">
      <w:pPr>
        <w:pStyle w:val="Akapitzlist"/>
        <w:numPr>
          <w:ilvl w:val="0"/>
          <w:numId w:val="15"/>
        </w:numPr>
        <w:spacing w:after="120" w:line="48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Gdzie doszło do naruszenia? </w:t>
      </w:r>
    </w:p>
    <w:p w14:paraId="45473D86" w14:textId="77777777" w:rsidR="00E57DFA" w:rsidRPr="00D76104" w:rsidRDefault="00E57DFA" w:rsidP="0079093C">
      <w:pPr>
        <w:pStyle w:val="Akapitzlist"/>
        <w:spacing w:after="120" w:line="480" w:lineRule="auto"/>
        <w:contextualSpacing w:val="0"/>
        <w:jc w:val="both"/>
        <w:rPr>
          <w:rFonts w:ascii="Arial" w:hAnsi="Arial" w:cs="Arial"/>
        </w:rPr>
      </w:pPr>
      <w:bookmarkStart w:id="13" w:name="_Hlk173409975"/>
      <w:r w:rsidRPr="00D76104">
        <w:rPr>
          <w:rFonts w:ascii="Arial" w:hAnsi="Arial" w:cs="Arial"/>
        </w:rPr>
        <w:t>…………………………………………………………………..</w:t>
      </w:r>
    </w:p>
    <w:bookmarkEnd w:id="13"/>
    <w:p w14:paraId="5910132C" w14:textId="77777777" w:rsidR="00E57DFA" w:rsidRPr="00D76104" w:rsidRDefault="00E57DFA" w:rsidP="0079093C">
      <w:pPr>
        <w:pStyle w:val="Akapitzlist"/>
        <w:numPr>
          <w:ilvl w:val="0"/>
          <w:numId w:val="15"/>
        </w:numPr>
        <w:spacing w:after="120" w:line="48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Kiedy doszło do naruszenia?</w:t>
      </w:r>
    </w:p>
    <w:p w14:paraId="58BC627D" w14:textId="77777777" w:rsidR="00E57DFA" w:rsidRPr="00D76104" w:rsidRDefault="00E57DFA" w:rsidP="0079093C">
      <w:pPr>
        <w:pStyle w:val="Akapitzlist"/>
        <w:spacing w:after="120" w:line="48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………………………………………………………………….</w:t>
      </w:r>
    </w:p>
    <w:p w14:paraId="4E1B37A4" w14:textId="77777777" w:rsidR="00E57DFA" w:rsidRPr="00D76104" w:rsidRDefault="00E57DFA" w:rsidP="0079093C">
      <w:pPr>
        <w:pStyle w:val="Akapitzlist"/>
        <w:numPr>
          <w:ilvl w:val="0"/>
          <w:numId w:val="15"/>
        </w:numPr>
        <w:spacing w:after="120" w:line="48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Kiedy naruszenie zostało ujawnione?</w:t>
      </w:r>
    </w:p>
    <w:p w14:paraId="05326D71" w14:textId="77777777" w:rsidR="00E57DFA" w:rsidRPr="00D76104" w:rsidRDefault="00E57DFA" w:rsidP="0079093C">
      <w:pPr>
        <w:pStyle w:val="Akapitzlist"/>
        <w:spacing w:after="120" w:line="48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………………………………………………………………….</w:t>
      </w:r>
    </w:p>
    <w:p w14:paraId="7A9D39E0" w14:textId="77777777" w:rsidR="00E57DFA" w:rsidRPr="00D76104" w:rsidRDefault="00E57DFA" w:rsidP="0079093C">
      <w:pPr>
        <w:pStyle w:val="Akapitzlist"/>
        <w:numPr>
          <w:ilvl w:val="0"/>
          <w:numId w:val="15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Szczegółowy opis naruszenia (w szczególności: co się stało, w jaki sposób, z jakim skutkiem, co sprzyjało dokonaniu naruszenia, kto dokonał naruszenia itp.)</w:t>
      </w:r>
    </w:p>
    <w:p w14:paraId="7CC23E8E" w14:textId="77777777" w:rsidR="00E57DFA" w:rsidRPr="00D76104" w:rsidRDefault="00E57DFA" w:rsidP="0079093C">
      <w:pPr>
        <w:pStyle w:val="Akapitzlist"/>
        <w:spacing w:after="120" w:line="48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………………………………………………………………….</w:t>
      </w:r>
    </w:p>
    <w:p w14:paraId="42E6DB47" w14:textId="77777777" w:rsidR="00E57DFA" w:rsidRPr="00D76104" w:rsidRDefault="00E57DFA" w:rsidP="0079093C">
      <w:pPr>
        <w:pStyle w:val="Akapitzlist"/>
        <w:spacing w:after="120" w:line="48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………………………………………………………………….</w:t>
      </w:r>
    </w:p>
    <w:p w14:paraId="2D76F8DA" w14:textId="77777777" w:rsidR="00E57DFA" w:rsidRPr="00D76104" w:rsidRDefault="00E57DFA" w:rsidP="0079093C">
      <w:pPr>
        <w:pStyle w:val="Akapitzlist"/>
        <w:numPr>
          <w:ilvl w:val="0"/>
          <w:numId w:val="15"/>
        </w:numPr>
        <w:spacing w:after="120" w:line="48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Czy naruszenie było już wcześniej zgłoszone innym kanałem?</w:t>
      </w:r>
    </w:p>
    <w:p w14:paraId="483596AA" w14:textId="77777777" w:rsidR="00E57DFA" w:rsidRPr="00D76104" w:rsidRDefault="00E57DFA" w:rsidP="0079093C">
      <w:pPr>
        <w:pStyle w:val="Akapitzlist"/>
        <w:spacing w:after="120" w:line="48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………………………………………………………………….</w:t>
      </w:r>
    </w:p>
    <w:p w14:paraId="4AE1DEEF" w14:textId="77777777" w:rsidR="00E57DFA" w:rsidRPr="00D76104" w:rsidRDefault="00E57DFA" w:rsidP="0079093C">
      <w:pPr>
        <w:pStyle w:val="Akapitzlist"/>
        <w:numPr>
          <w:ilvl w:val="0"/>
          <w:numId w:val="15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Dodatkowe informacje (inne istotne informacje dotyczące naruszenia np. kto był jego świadkiem lub kto o nim wie, wskazówki, które pomogą w wyjaśnieniu okoliczności naruszenia i zapobieżeniu mu w przyszłości)</w:t>
      </w:r>
    </w:p>
    <w:p w14:paraId="5632553C" w14:textId="77777777" w:rsidR="00E57DFA" w:rsidRPr="00D76104" w:rsidRDefault="00E57DFA" w:rsidP="0079093C">
      <w:pPr>
        <w:pStyle w:val="Akapitzlist"/>
        <w:spacing w:after="120" w:line="48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………………………………………………………………….</w:t>
      </w:r>
    </w:p>
    <w:p w14:paraId="63FCB38A" w14:textId="77777777" w:rsidR="00E57DFA" w:rsidRPr="00D76104" w:rsidRDefault="00E57DFA" w:rsidP="0079093C">
      <w:pPr>
        <w:pStyle w:val="Akapitzlist"/>
        <w:numPr>
          <w:ilvl w:val="0"/>
          <w:numId w:val="15"/>
        </w:numPr>
        <w:spacing w:after="120" w:line="48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Załączniki</w:t>
      </w:r>
    </w:p>
    <w:p w14:paraId="70809FAE" w14:textId="77777777" w:rsidR="00E57DFA" w:rsidRPr="00D76104" w:rsidRDefault="00E57DFA" w:rsidP="0079093C">
      <w:pPr>
        <w:pStyle w:val="Akapitzlist"/>
        <w:spacing w:after="120" w:line="480" w:lineRule="auto"/>
        <w:contextualSpacing w:val="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………………………………………………………………….</w:t>
      </w:r>
    </w:p>
    <w:p w14:paraId="117ABB4B" w14:textId="77777777" w:rsidR="00E57DFA" w:rsidRPr="00D76104" w:rsidRDefault="00E57DFA" w:rsidP="0079093C">
      <w:pPr>
        <w:pStyle w:val="Akapitzlist"/>
        <w:spacing w:after="120"/>
        <w:contextualSpacing w:val="0"/>
        <w:jc w:val="both"/>
        <w:rPr>
          <w:rFonts w:ascii="Arial" w:hAnsi="Arial" w:cs="Arial"/>
        </w:rPr>
      </w:pPr>
    </w:p>
    <w:p w14:paraId="1AD13C2A" w14:textId="77777777" w:rsidR="00E57DFA" w:rsidRPr="00D76104" w:rsidRDefault="00E57DFA" w:rsidP="0079093C">
      <w:pPr>
        <w:spacing w:after="120"/>
        <w:jc w:val="both"/>
        <w:rPr>
          <w:rFonts w:ascii="Arial" w:hAnsi="Arial" w:cs="Arial"/>
        </w:rPr>
      </w:pPr>
    </w:p>
    <w:p w14:paraId="3718B418" w14:textId="435CA668" w:rsidR="00E57DFA" w:rsidRPr="00D76104" w:rsidRDefault="00E57DFA" w:rsidP="0079093C">
      <w:pPr>
        <w:rPr>
          <w:rFonts w:ascii="Arial" w:hAnsi="Arial" w:cs="Arial"/>
          <w:b/>
          <w:bCs/>
        </w:rPr>
      </w:pPr>
      <w:r w:rsidRPr="00D76104">
        <w:rPr>
          <w:rFonts w:ascii="Arial" w:hAnsi="Arial" w:cs="Arial"/>
          <w:b/>
          <w:bCs/>
        </w:rPr>
        <w:t xml:space="preserve">Data i podpis </w:t>
      </w:r>
      <w:r w:rsidR="00324021" w:rsidRPr="00D76104">
        <w:rPr>
          <w:rFonts w:ascii="Arial" w:hAnsi="Arial" w:cs="Arial"/>
          <w:b/>
          <w:bCs/>
        </w:rPr>
        <w:t>przyjmującego Zgłoszenia</w:t>
      </w:r>
      <w:r w:rsidRPr="00D76104">
        <w:rPr>
          <w:rFonts w:ascii="Arial" w:hAnsi="Arial" w:cs="Arial"/>
          <w:b/>
          <w:bCs/>
        </w:rPr>
        <w:tab/>
      </w:r>
      <w:r w:rsidRPr="00D76104">
        <w:rPr>
          <w:rFonts w:ascii="Arial" w:hAnsi="Arial" w:cs="Arial"/>
          <w:b/>
          <w:bCs/>
        </w:rPr>
        <w:tab/>
      </w:r>
      <w:r w:rsidRPr="00D76104">
        <w:rPr>
          <w:rFonts w:ascii="Arial" w:hAnsi="Arial" w:cs="Arial"/>
          <w:b/>
          <w:bCs/>
        </w:rPr>
        <w:tab/>
        <w:t xml:space="preserve">Data </w:t>
      </w:r>
      <w:r w:rsidR="0099151E" w:rsidRPr="00D76104">
        <w:rPr>
          <w:rFonts w:ascii="Arial" w:hAnsi="Arial" w:cs="Arial"/>
          <w:b/>
          <w:bCs/>
        </w:rPr>
        <w:t>i podpis Sygnalisty</w:t>
      </w:r>
    </w:p>
    <w:p w14:paraId="257EC8A7" w14:textId="582BEA0A" w:rsidR="005A4147" w:rsidRPr="00D76104" w:rsidRDefault="005A4147">
      <w:pPr>
        <w:rPr>
          <w:rFonts w:ascii="Arial" w:hAnsi="Arial" w:cs="Arial"/>
        </w:rPr>
      </w:pPr>
      <w:r w:rsidRPr="00D76104">
        <w:rPr>
          <w:rFonts w:ascii="Arial" w:hAnsi="Arial" w:cs="Arial"/>
        </w:rPr>
        <w:br w:type="page"/>
      </w:r>
    </w:p>
    <w:p w14:paraId="7A3746EC" w14:textId="267C752F" w:rsidR="005A4147" w:rsidRPr="00D76104" w:rsidRDefault="005A4147" w:rsidP="005A4147">
      <w:pPr>
        <w:rPr>
          <w:rFonts w:ascii="Arial" w:hAnsi="Arial" w:cs="Arial"/>
          <w:b/>
          <w:bCs/>
        </w:rPr>
      </w:pPr>
      <w:r w:rsidRPr="00D76104">
        <w:rPr>
          <w:rFonts w:ascii="Arial" w:hAnsi="Arial" w:cs="Arial"/>
          <w:b/>
          <w:bCs/>
        </w:rPr>
        <w:lastRenderedPageBreak/>
        <w:t>Załącznik nr 4</w:t>
      </w:r>
    </w:p>
    <w:p w14:paraId="4D353DB7" w14:textId="091809A9" w:rsidR="005A4147" w:rsidRPr="00D76104" w:rsidRDefault="005A4147" w:rsidP="005A4147">
      <w:pPr>
        <w:rPr>
          <w:rFonts w:ascii="Arial" w:hAnsi="Arial" w:cs="Arial"/>
          <w:b/>
          <w:bCs/>
        </w:rPr>
      </w:pPr>
      <w:r w:rsidRPr="00D76104">
        <w:rPr>
          <w:rFonts w:ascii="Arial" w:hAnsi="Arial" w:cs="Arial"/>
          <w:b/>
          <w:bCs/>
        </w:rPr>
        <w:t>Wzór protokołu podsumowującego</w:t>
      </w:r>
    </w:p>
    <w:p w14:paraId="44E87267" w14:textId="77777777" w:rsidR="005A4147" w:rsidRPr="00D76104" w:rsidRDefault="005A4147" w:rsidP="005A4147">
      <w:pPr>
        <w:rPr>
          <w:rFonts w:ascii="Arial" w:hAnsi="Arial" w:cs="Arial"/>
          <w:b/>
          <w:bCs/>
        </w:rPr>
      </w:pPr>
    </w:p>
    <w:p w14:paraId="0C69652B" w14:textId="626553C4" w:rsidR="005A4147" w:rsidRPr="00D76104" w:rsidRDefault="009A13CA" w:rsidP="009A13CA">
      <w:pPr>
        <w:jc w:val="center"/>
        <w:rPr>
          <w:rFonts w:ascii="Arial" w:hAnsi="Arial" w:cs="Arial"/>
          <w:b/>
          <w:bCs/>
        </w:rPr>
      </w:pPr>
      <w:r w:rsidRPr="00D76104">
        <w:rPr>
          <w:rFonts w:ascii="Arial" w:hAnsi="Arial" w:cs="Arial"/>
          <w:b/>
          <w:bCs/>
        </w:rPr>
        <w:t>Protokół podsumowujący</w:t>
      </w:r>
      <w:r w:rsidR="00E22C2D" w:rsidRPr="00D76104">
        <w:rPr>
          <w:rFonts w:ascii="Arial" w:hAnsi="Arial" w:cs="Arial"/>
          <w:b/>
          <w:bCs/>
        </w:rPr>
        <w:t xml:space="preserve"> wewnętrzne postępowanie wyjaśniające</w:t>
      </w:r>
    </w:p>
    <w:p w14:paraId="17CAA0EB" w14:textId="77777777" w:rsidR="002E162F" w:rsidRPr="00D76104" w:rsidRDefault="002E162F" w:rsidP="00E22C2D">
      <w:pPr>
        <w:jc w:val="center"/>
        <w:rPr>
          <w:rFonts w:ascii="Arial" w:hAnsi="Arial" w:cs="Arial"/>
          <w:b/>
          <w:bCs/>
        </w:rPr>
      </w:pPr>
    </w:p>
    <w:p w14:paraId="11E2D53F" w14:textId="31A812FE" w:rsidR="00A54909" w:rsidRPr="00D76104" w:rsidRDefault="00376512" w:rsidP="00BE00FE">
      <w:pPr>
        <w:pStyle w:val="Akapitzlist"/>
        <w:numPr>
          <w:ilvl w:val="0"/>
          <w:numId w:val="45"/>
        </w:numPr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Czy </w:t>
      </w:r>
      <w:r w:rsidR="00BE2DA9" w:rsidRPr="00D76104">
        <w:rPr>
          <w:rFonts w:ascii="Arial" w:hAnsi="Arial" w:cs="Arial"/>
        </w:rPr>
        <w:t>Zgłoszenie zawierające Informacje o Naruszeniu Prawa</w:t>
      </w:r>
      <w:r w:rsidR="00342DAA" w:rsidRPr="00D76104">
        <w:rPr>
          <w:rFonts w:ascii="Arial" w:hAnsi="Arial" w:cs="Arial"/>
        </w:rPr>
        <w:t xml:space="preserve"> </w:t>
      </w:r>
      <w:r w:rsidR="00A54909" w:rsidRPr="00D76104">
        <w:rPr>
          <w:rFonts w:ascii="Arial" w:hAnsi="Arial" w:cs="Arial"/>
        </w:rPr>
        <w:t>jest uzasadnion</w:t>
      </w:r>
      <w:r w:rsidR="00BE2DA9" w:rsidRPr="00D76104">
        <w:rPr>
          <w:rFonts w:ascii="Arial" w:hAnsi="Arial" w:cs="Arial"/>
        </w:rPr>
        <w:t>e</w:t>
      </w:r>
      <w:r w:rsidR="00BE00FE" w:rsidRPr="00D76104">
        <w:rPr>
          <w:rFonts w:ascii="Arial" w:hAnsi="Arial" w:cs="Arial"/>
        </w:rPr>
        <w:t>?</w:t>
      </w:r>
    </w:p>
    <w:p w14:paraId="18DF8555" w14:textId="1D785175" w:rsidR="00367135" w:rsidRPr="00D76104" w:rsidRDefault="00C9201A" w:rsidP="00E22C2D">
      <w:pPr>
        <w:ind w:left="360"/>
        <w:rPr>
          <w:rFonts w:ascii="Arial" w:hAnsi="Arial" w:cs="Arial"/>
        </w:rPr>
      </w:pPr>
      <w:r w:rsidRPr="00D76104">
        <w:rPr>
          <w:rFonts w:ascii="Arial" w:hAnsi="Arial" w:cs="Arial"/>
        </w:rPr>
        <w:t>…………………………………………………………………..</w:t>
      </w:r>
    </w:p>
    <w:p w14:paraId="77E6FC98" w14:textId="006C0185" w:rsidR="00BE00FE" w:rsidRPr="00D76104" w:rsidRDefault="00D50E59" w:rsidP="00BE00FE">
      <w:pPr>
        <w:pStyle w:val="Akapitzlist"/>
        <w:numPr>
          <w:ilvl w:val="0"/>
          <w:numId w:val="45"/>
        </w:numPr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Czy </w:t>
      </w:r>
      <w:r w:rsidR="00BE2DA9" w:rsidRPr="00D76104">
        <w:rPr>
          <w:rFonts w:ascii="Arial" w:hAnsi="Arial" w:cs="Arial"/>
        </w:rPr>
        <w:t>Zgłoszenie</w:t>
      </w:r>
      <w:r w:rsidRPr="00D76104">
        <w:rPr>
          <w:rFonts w:ascii="Arial" w:hAnsi="Arial" w:cs="Arial"/>
        </w:rPr>
        <w:t xml:space="preserve"> dotyczy konkretnej osoby </w:t>
      </w:r>
      <w:r w:rsidR="00A600EE" w:rsidRPr="00D76104">
        <w:rPr>
          <w:rFonts w:ascii="Arial" w:hAnsi="Arial" w:cs="Arial"/>
        </w:rPr>
        <w:t>fizycznej?</w:t>
      </w:r>
    </w:p>
    <w:p w14:paraId="1647ECD0" w14:textId="0D88B868" w:rsidR="00C9201A" w:rsidRPr="00D76104" w:rsidRDefault="00C9201A" w:rsidP="00E22C2D">
      <w:pPr>
        <w:ind w:left="360"/>
        <w:rPr>
          <w:rFonts w:ascii="Arial" w:hAnsi="Arial" w:cs="Arial"/>
        </w:rPr>
      </w:pPr>
      <w:r w:rsidRPr="00D76104">
        <w:rPr>
          <w:rFonts w:ascii="Arial" w:hAnsi="Arial" w:cs="Arial"/>
        </w:rPr>
        <w:t>…………………………………………………………………..</w:t>
      </w:r>
    </w:p>
    <w:p w14:paraId="4B635003" w14:textId="4B68F154" w:rsidR="00D50E59" w:rsidRPr="00D76104" w:rsidRDefault="007A47CB" w:rsidP="00BE00FE">
      <w:pPr>
        <w:pStyle w:val="Akapitzlist"/>
        <w:numPr>
          <w:ilvl w:val="0"/>
          <w:numId w:val="45"/>
        </w:numPr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Czy i w jaki sposób wykazano </w:t>
      </w:r>
      <w:r w:rsidR="0096588A" w:rsidRPr="00D76104">
        <w:rPr>
          <w:rFonts w:ascii="Arial" w:hAnsi="Arial" w:cs="Arial"/>
        </w:rPr>
        <w:t>skalę, częstotliwość</w:t>
      </w:r>
      <w:r w:rsidR="00A600EE" w:rsidRPr="00D76104">
        <w:rPr>
          <w:rFonts w:ascii="Arial" w:hAnsi="Arial" w:cs="Arial"/>
        </w:rPr>
        <w:t xml:space="preserve"> i wpływ </w:t>
      </w:r>
      <w:r w:rsidR="001826A5" w:rsidRPr="00D76104">
        <w:rPr>
          <w:rFonts w:ascii="Arial" w:hAnsi="Arial" w:cs="Arial"/>
        </w:rPr>
        <w:t>Naruszenia Prawa</w:t>
      </w:r>
      <w:r w:rsidR="00A600EE" w:rsidRPr="00D76104">
        <w:rPr>
          <w:rFonts w:ascii="Arial" w:hAnsi="Arial" w:cs="Arial"/>
        </w:rPr>
        <w:t xml:space="preserve"> na organizację?</w:t>
      </w:r>
    </w:p>
    <w:p w14:paraId="7A75447D" w14:textId="14FDA43F" w:rsidR="00C9201A" w:rsidRPr="00D76104" w:rsidRDefault="00C9201A" w:rsidP="00E22C2D">
      <w:pPr>
        <w:spacing w:after="120" w:line="480" w:lineRule="auto"/>
        <w:ind w:left="36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…………………………………………………………………..</w:t>
      </w:r>
    </w:p>
    <w:p w14:paraId="3C255783" w14:textId="0AE4827F" w:rsidR="00A600EE" w:rsidRPr="00D76104" w:rsidRDefault="00D20796" w:rsidP="00BE00FE">
      <w:pPr>
        <w:pStyle w:val="Akapitzlist"/>
        <w:numPr>
          <w:ilvl w:val="0"/>
          <w:numId w:val="45"/>
        </w:numPr>
        <w:rPr>
          <w:rFonts w:ascii="Arial" w:hAnsi="Arial" w:cs="Arial"/>
        </w:rPr>
      </w:pPr>
      <w:r w:rsidRPr="00D76104">
        <w:rPr>
          <w:rFonts w:ascii="Arial" w:hAnsi="Arial" w:cs="Arial"/>
        </w:rPr>
        <w:t xml:space="preserve">Czy i jakie środki </w:t>
      </w:r>
      <w:r w:rsidR="00257295" w:rsidRPr="00D76104">
        <w:rPr>
          <w:rFonts w:ascii="Arial" w:hAnsi="Arial" w:cs="Arial"/>
        </w:rPr>
        <w:t>zaradcze lub dyscyplinarne należy podjąć</w:t>
      </w:r>
      <w:r w:rsidR="00C9201A" w:rsidRPr="00D76104">
        <w:rPr>
          <w:rFonts w:ascii="Arial" w:hAnsi="Arial" w:cs="Arial"/>
        </w:rPr>
        <w:t xml:space="preserve"> w związku z Naruszeniem Prawa</w:t>
      </w:r>
      <w:r w:rsidR="00257295" w:rsidRPr="00D76104">
        <w:rPr>
          <w:rFonts w:ascii="Arial" w:hAnsi="Arial" w:cs="Arial"/>
        </w:rPr>
        <w:t>?</w:t>
      </w:r>
    </w:p>
    <w:p w14:paraId="75A2E299" w14:textId="17452E49" w:rsidR="00C9201A" w:rsidRPr="00D76104" w:rsidRDefault="00C9201A" w:rsidP="00E22C2D">
      <w:pPr>
        <w:spacing w:after="120" w:line="480" w:lineRule="auto"/>
        <w:ind w:left="360"/>
        <w:jc w:val="both"/>
        <w:rPr>
          <w:rFonts w:ascii="Arial" w:hAnsi="Arial" w:cs="Arial"/>
        </w:rPr>
      </w:pPr>
      <w:r w:rsidRPr="00D76104">
        <w:rPr>
          <w:rFonts w:ascii="Arial" w:hAnsi="Arial" w:cs="Arial"/>
        </w:rPr>
        <w:t>…………………………………………………………………..</w:t>
      </w:r>
    </w:p>
    <w:p w14:paraId="3E8CC6DB" w14:textId="4CC58F42" w:rsidR="00257295" w:rsidRPr="00D76104" w:rsidRDefault="00BE2DA9" w:rsidP="00BE00FE">
      <w:pPr>
        <w:pStyle w:val="Akapitzlist"/>
        <w:numPr>
          <w:ilvl w:val="0"/>
          <w:numId w:val="45"/>
        </w:numPr>
        <w:rPr>
          <w:rFonts w:ascii="Arial" w:hAnsi="Arial" w:cs="Arial"/>
        </w:rPr>
      </w:pPr>
      <w:r w:rsidRPr="00D76104">
        <w:rPr>
          <w:rFonts w:ascii="Arial" w:hAnsi="Arial" w:cs="Arial"/>
        </w:rPr>
        <w:t>Jakie są ryzyka związana z zasygnalizowan</w:t>
      </w:r>
      <w:r w:rsidR="001826A5" w:rsidRPr="00D76104">
        <w:rPr>
          <w:rFonts w:ascii="Arial" w:hAnsi="Arial" w:cs="Arial"/>
        </w:rPr>
        <w:t>ym</w:t>
      </w:r>
      <w:r w:rsidRPr="00D76104">
        <w:rPr>
          <w:rFonts w:ascii="Arial" w:hAnsi="Arial" w:cs="Arial"/>
        </w:rPr>
        <w:t xml:space="preserve"> </w:t>
      </w:r>
      <w:r w:rsidR="001826A5" w:rsidRPr="00D76104">
        <w:rPr>
          <w:rFonts w:ascii="Arial" w:hAnsi="Arial" w:cs="Arial"/>
        </w:rPr>
        <w:t>Naruszeniem Prawa?</w:t>
      </w:r>
    </w:p>
    <w:p w14:paraId="1E2D8027" w14:textId="0830BCE4" w:rsidR="00C9201A" w:rsidRPr="00D76104" w:rsidRDefault="00C9201A" w:rsidP="00E22C2D">
      <w:pPr>
        <w:ind w:left="360"/>
        <w:rPr>
          <w:rFonts w:ascii="Arial" w:hAnsi="Arial" w:cs="Arial"/>
        </w:rPr>
      </w:pPr>
      <w:r w:rsidRPr="00D76104">
        <w:rPr>
          <w:rFonts w:ascii="Arial" w:hAnsi="Arial" w:cs="Arial"/>
        </w:rPr>
        <w:t>…………………………………………………………………..</w:t>
      </w:r>
    </w:p>
    <w:p w14:paraId="34E06EDC" w14:textId="4F5911DE" w:rsidR="00367135" w:rsidRPr="00D76104" w:rsidRDefault="00367135" w:rsidP="00BE00FE">
      <w:pPr>
        <w:pStyle w:val="Akapitzlist"/>
        <w:numPr>
          <w:ilvl w:val="0"/>
          <w:numId w:val="45"/>
        </w:numPr>
        <w:rPr>
          <w:rFonts w:ascii="Arial" w:hAnsi="Arial" w:cs="Arial"/>
        </w:rPr>
      </w:pPr>
      <w:r w:rsidRPr="00D76104">
        <w:rPr>
          <w:rFonts w:ascii="Arial" w:hAnsi="Arial" w:cs="Arial"/>
        </w:rPr>
        <w:t>Załączniki</w:t>
      </w:r>
      <w:r w:rsidR="00C9201A" w:rsidRPr="00D76104">
        <w:rPr>
          <w:rFonts w:ascii="Arial" w:hAnsi="Arial" w:cs="Arial"/>
        </w:rPr>
        <w:t>:</w:t>
      </w:r>
    </w:p>
    <w:p w14:paraId="271C8502" w14:textId="33310625" w:rsidR="00C9201A" w:rsidRPr="00D76104" w:rsidRDefault="00C9201A" w:rsidP="00E22C2D">
      <w:pPr>
        <w:ind w:left="360"/>
        <w:rPr>
          <w:rFonts w:ascii="Arial" w:hAnsi="Arial" w:cs="Arial"/>
        </w:rPr>
      </w:pPr>
      <w:r w:rsidRPr="00D76104">
        <w:rPr>
          <w:rFonts w:ascii="Arial" w:hAnsi="Arial" w:cs="Arial"/>
        </w:rPr>
        <w:t>…………………………………………………………………..</w:t>
      </w:r>
    </w:p>
    <w:p w14:paraId="5AD6E41C" w14:textId="77777777" w:rsidR="00A646C1" w:rsidRPr="00D76104" w:rsidRDefault="00A646C1" w:rsidP="005A4147">
      <w:pPr>
        <w:rPr>
          <w:rFonts w:ascii="Arial" w:hAnsi="Arial" w:cs="Arial"/>
          <w:b/>
          <w:bCs/>
        </w:rPr>
      </w:pPr>
    </w:p>
    <w:p w14:paraId="5ECA6C3F" w14:textId="77777777" w:rsidR="00A646C1" w:rsidRPr="00D76104" w:rsidRDefault="00A646C1" w:rsidP="005A4147">
      <w:pPr>
        <w:rPr>
          <w:rFonts w:ascii="Arial" w:hAnsi="Arial" w:cs="Arial"/>
          <w:b/>
          <w:bCs/>
        </w:rPr>
      </w:pPr>
    </w:p>
    <w:p w14:paraId="310DF7AE" w14:textId="610A2F6E" w:rsidR="005A4147" w:rsidRPr="00D76104" w:rsidRDefault="00367135" w:rsidP="005A4147">
      <w:pPr>
        <w:rPr>
          <w:rFonts w:ascii="Arial" w:hAnsi="Arial" w:cs="Arial"/>
          <w:b/>
          <w:bCs/>
        </w:rPr>
      </w:pPr>
      <w:r w:rsidRPr="00D76104">
        <w:rPr>
          <w:rFonts w:ascii="Arial" w:hAnsi="Arial" w:cs="Arial"/>
          <w:b/>
          <w:bCs/>
        </w:rPr>
        <w:t xml:space="preserve">Data i podpis Pełnomocnika ds. zgłoszeń </w:t>
      </w:r>
    </w:p>
    <w:p w14:paraId="524BAAE9" w14:textId="77777777" w:rsidR="00FD12A1" w:rsidRPr="00D76104" w:rsidRDefault="00FD12A1">
      <w:pPr>
        <w:rPr>
          <w:rFonts w:ascii="Arial" w:hAnsi="Arial" w:cs="Arial"/>
          <w:b/>
          <w:bCs/>
        </w:rPr>
      </w:pPr>
      <w:r w:rsidRPr="00D76104">
        <w:rPr>
          <w:rFonts w:ascii="Arial" w:hAnsi="Arial" w:cs="Arial"/>
          <w:b/>
          <w:bCs/>
        </w:rPr>
        <w:br w:type="page"/>
      </w:r>
    </w:p>
    <w:p w14:paraId="6C6016D4" w14:textId="14386371" w:rsidR="005A4147" w:rsidRPr="00D76104" w:rsidRDefault="0072071D" w:rsidP="005A4147">
      <w:pPr>
        <w:rPr>
          <w:rFonts w:ascii="Arial" w:hAnsi="Arial" w:cs="Arial"/>
          <w:b/>
          <w:bCs/>
        </w:rPr>
      </w:pPr>
      <w:r w:rsidRPr="00D76104">
        <w:rPr>
          <w:rFonts w:ascii="Arial" w:hAnsi="Arial" w:cs="Arial"/>
          <w:b/>
          <w:bCs/>
        </w:rPr>
        <w:lastRenderedPageBreak/>
        <w:t>Załącznik nr 5</w:t>
      </w:r>
    </w:p>
    <w:p w14:paraId="0E8D6BBA" w14:textId="77777777" w:rsidR="005A4147" w:rsidRPr="00D76104" w:rsidRDefault="005A4147" w:rsidP="0072071D">
      <w:pPr>
        <w:rPr>
          <w:rFonts w:ascii="Arial" w:hAnsi="Arial" w:cs="Arial"/>
          <w:b/>
          <w:bCs/>
        </w:rPr>
      </w:pPr>
      <w:r w:rsidRPr="00D76104">
        <w:rPr>
          <w:rFonts w:ascii="Arial" w:hAnsi="Arial" w:cs="Arial"/>
          <w:b/>
          <w:bCs/>
        </w:rPr>
        <w:t>Wzór rejestru zgłoszeń wewnętrznych</w:t>
      </w:r>
    </w:p>
    <w:p w14:paraId="5D4C54BE" w14:textId="77777777" w:rsidR="007A54A2" w:rsidRDefault="007A54A2" w:rsidP="007A54A2">
      <w:pPr>
        <w:rPr>
          <w:rFonts w:ascii="Arial" w:hAnsi="Arial" w:cs="Arial"/>
        </w:rPr>
      </w:pPr>
      <w:r w:rsidRPr="00D76104">
        <w:rPr>
          <w:rFonts w:ascii="Arial" w:hAnsi="Arial" w:cs="Arial"/>
        </w:rPr>
        <w:t>[w odrębnym pliku]</w:t>
      </w:r>
    </w:p>
    <w:p w14:paraId="27BE5E52" w14:textId="77777777" w:rsidR="00DE2FCF" w:rsidRPr="00E76B48" w:rsidRDefault="00DE2FCF" w:rsidP="007A54A2">
      <w:pPr>
        <w:rPr>
          <w:rFonts w:ascii="Arial" w:hAnsi="Arial" w:cs="Arial"/>
        </w:rPr>
      </w:pPr>
    </w:p>
    <w:sectPr w:rsidR="00DE2FCF" w:rsidRPr="00E76B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AFFA" w14:textId="77777777" w:rsidR="006875D2" w:rsidRDefault="006875D2" w:rsidP="0079093C">
      <w:pPr>
        <w:spacing w:after="0" w:line="240" w:lineRule="auto"/>
      </w:pPr>
      <w:r>
        <w:separator/>
      </w:r>
    </w:p>
  </w:endnote>
  <w:endnote w:type="continuationSeparator" w:id="0">
    <w:p w14:paraId="2CBC1B7E" w14:textId="77777777" w:rsidR="006875D2" w:rsidRDefault="006875D2" w:rsidP="0079093C">
      <w:pPr>
        <w:spacing w:after="0" w:line="240" w:lineRule="auto"/>
      </w:pPr>
      <w:r>
        <w:continuationSeparator/>
      </w:r>
    </w:p>
  </w:endnote>
  <w:endnote w:type="continuationNotice" w:id="1">
    <w:p w14:paraId="50977480" w14:textId="77777777" w:rsidR="006875D2" w:rsidRDefault="006875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00479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0AEDE3" w14:textId="426FC04A" w:rsidR="0079093C" w:rsidRDefault="0079093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5BD0AB" w14:textId="77777777" w:rsidR="0079093C" w:rsidRDefault="007909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5EA5C" w14:textId="77777777" w:rsidR="006875D2" w:rsidRDefault="006875D2" w:rsidP="0079093C">
      <w:pPr>
        <w:spacing w:after="0" w:line="240" w:lineRule="auto"/>
      </w:pPr>
      <w:r>
        <w:separator/>
      </w:r>
    </w:p>
  </w:footnote>
  <w:footnote w:type="continuationSeparator" w:id="0">
    <w:p w14:paraId="1AA6C6CF" w14:textId="77777777" w:rsidR="006875D2" w:rsidRDefault="006875D2" w:rsidP="0079093C">
      <w:pPr>
        <w:spacing w:after="0" w:line="240" w:lineRule="auto"/>
      </w:pPr>
      <w:r>
        <w:continuationSeparator/>
      </w:r>
    </w:p>
  </w:footnote>
  <w:footnote w:type="continuationNotice" w:id="1">
    <w:p w14:paraId="3D80EEA5" w14:textId="77777777" w:rsidR="006875D2" w:rsidRDefault="006875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E92"/>
    <w:multiLevelType w:val="hybridMultilevel"/>
    <w:tmpl w:val="E52E93C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380A3B"/>
    <w:multiLevelType w:val="hybridMultilevel"/>
    <w:tmpl w:val="57F818E0"/>
    <w:lvl w:ilvl="0" w:tplc="134457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D4216"/>
    <w:multiLevelType w:val="hybridMultilevel"/>
    <w:tmpl w:val="0D6E7D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DE4AFC"/>
    <w:multiLevelType w:val="hybridMultilevel"/>
    <w:tmpl w:val="CCBA6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B7352"/>
    <w:multiLevelType w:val="hybridMultilevel"/>
    <w:tmpl w:val="EDF0A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60F0D"/>
    <w:multiLevelType w:val="hybridMultilevel"/>
    <w:tmpl w:val="1B5020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974A06"/>
    <w:multiLevelType w:val="hybridMultilevel"/>
    <w:tmpl w:val="3F46DC6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CC6326"/>
    <w:multiLevelType w:val="hybridMultilevel"/>
    <w:tmpl w:val="E7A416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D47FA3"/>
    <w:multiLevelType w:val="hybridMultilevel"/>
    <w:tmpl w:val="C3041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3518B"/>
    <w:multiLevelType w:val="hybridMultilevel"/>
    <w:tmpl w:val="6BC00180"/>
    <w:lvl w:ilvl="0" w:tplc="DFF2F46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B15D0"/>
    <w:multiLevelType w:val="hybridMultilevel"/>
    <w:tmpl w:val="3A123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174A4"/>
    <w:multiLevelType w:val="hybridMultilevel"/>
    <w:tmpl w:val="857090E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DBD2344"/>
    <w:multiLevelType w:val="hybridMultilevel"/>
    <w:tmpl w:val="514C3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B5234"/>
    <w:multiLevelType w:val="hybridMultilevel"/>
    <w:tmpl w:val="C8809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A7669"/>
    <w:multiLevelType w:val="hybridMultilevel"/>
    <w:tmpl w:val="B746A0A4"/>
    <w:lvl w:ilvl="0" w:tplc="420428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AC0DC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07C24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DB6E8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46ECA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4C89F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C405E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79045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1C0A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22584FA7"/>
    <w:multiLevelType w:val="hybridMultilevel"/>
    <w:tmpl w:val="ED580A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4BC0036"/>
    <w:multiLevelType w:val="hybridMultilevel"/>
    <w:tmpl w:val="FCFC1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F562A"/>
    <w:multiLevelType w:val="hybridMultilevel"/>
    <w:tmpl w:val="D07EE7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5741163"/>
    <w:multiLevelType w:val="hybridMultilevel"/>
    <w:tmpl w:val="57FCCF3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5A0192C"/>
    <w:multiLevelType w:val="hybridMultilevel"/>
    <w:tmpl w:val="FAC85E1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D6295E"/>
    <w:multiLevelType w:val="hybridMultilevel"/>
    <w:tmpl w:val="8E8C067C"/>
    <w:lvl w:ilvl="0" w:tplc="416C60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108B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B30FE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4685B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0FAC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32CF6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8F006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39EB8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1F291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3AD41FC5"/>
    <w:multiLevelType w:val="hybridMultilevel"/>
    <w:tmpl w:val="F79CBB96"/>
    <w:lvl w:ilvl="0" w:tplc="134457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12C51"/>
    <w:multiLevelType w:val="hybridMultilevel"/>
    <w:tmpl w:val="6BBECD80"/>
    <w:lvl w:ilvl="0" w:tplc="3BAE0C8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F015B0"/>
    <w:multiLevelType w:val="hybridMultilevel"/>
    <w:tmpl w:val="85241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A14E8"/>
    <w:multiLevelType w:val="multilevel"/>
    <w:tmpl w:val="FED005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ascii="Arial" w:hAnsi="Aria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71"/>
        </w:tabs>
        <w:ind w:left="1871" w:hanging="737"/>
      </w:pPr>
      <w:rPr>
        <w:rFonts w:ascii="Symbol" w:hAnsi="Symbol" w:hint="default"/>
        <w:sz w:val="20"/>
      </w:rPr>
    </w:lvl>
    <w:lvl w:ilvl="4">
      <w:start w:val="1"/>
      <w:numFmt w:val="decimal"/>
      <w:lvlText w:val="%5)"/>
      <w:lvlJc w:val="left"/>
      <w:pPr>
        <w:tabs>
          <w:tab w:val="num" w:pos="2438"/>
        </w:tabs>
        <w:ind w:left="2438" w:hanging="567"/>
      </w:pPr>
      <w:rPr>
        <w:rFonts w:ascii="Arial" w:hAnsi="Arial" w:hint="default"/>
        <w:sz w:val="20"/>
      </w:rPr>
    </w:lvl>
    <w:lvl w:ilvl="5">
      <w:start w:val="1"/>
      <w:numFmt w:val="lowerLetter"/>
      <w:lvlText w:val="%6)"/>
      <w:lvlJc w:val="left"/>
      <w:pPr>
        <w:tabs>
          <w:tab w:val="num" w:pos="3005"/>
        </w:tabs>
        <w:ind w:left="3005" w:hanging="453"/>
      </w:pPr>
      <w:rPr>
        <w:rFonts w:ascii="Arial" w:hAnsi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60C7041"/>
    <w:multiLevelType w:val="hybridMultilevel"/>
    <w:tmpl w:val="5EC29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75E4A"/>
    <w:multiLevelType w:val="hybridMultilevel"/>
    <w:tmpl w:val="F72E402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B7334"/>
    <w:multiLevelType w:val="hybridMultilevel"/>
    <w:tmpl w:val="CA6045A6"/>
    <w:lvl w:ilvl="0" w:tplc="4A169F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5830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3C6A2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FFC7E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C50EF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2C615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F3402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F0C58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F184C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8" w15:restartNumberingAfterBreak="0">
    <w:nsid w:val="48F17BF2"/>
    <w:multiLevelType w:val="hybridMultilevel"/>
    <w:tmpl w:val="8FFC3C0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D3F24CA"/>
    <w:multiLevelType w:val="hybridMultilevel"/>
    <w:tmpl w:val="22CAFF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FC9169D"/>
    <w:multiLevelType w:val="hybridMultilevel"/>
    <w:tmpl w:val="7A3610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1B143D0"/>
    <w:multiLevelType w:val="hybridMultilevel"/>
    <w:tmpl w:val="AFB0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45EF1"/>
    <w:multiLevelType w:val="hybridMultilevel"/>
    <w:tmpl w:val="FCFC12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D45E8"/>
    <w:multiLevelType w:val="hybridMultilevel"/>
    <w:tmpl w:val="5B0AE65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D028E4"/>
    <w:multiLevelType w:val="hybridMultilevel"/>
    <w:tmpl w:val="CEFAE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FD2889"/>
    <w:multiLevelType w:val="hybridMultilevel"/>
    <w:tmpl w:val="D4C056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C927B1"/>
    <w:multiLevelType w:val="hybridMultilevel"/>
    <w:tmpl w:val="DB7EE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250CFC"/>
    <w:multiLevelType w:val="hybridMultilevel"/>
    <w:tmpl w:val="B6D81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61577"/>
    <w:multiLevelType w:val="hybridMultilevel"/>
    <w:tmpl w:val="31305DBC"/>
    <w:lvl w:ilvl="0" w:tplc="818AF150">
      <w:start w:val="1"/>
      <w:numFmt w:val="decimal"/>
      <w:lvlText w:val="%1)"/>
      <w:lvlJc w:val="left"/>
      <w:pPr>
        <w:ind w:left="1020" w:hanging="360"/>
      </w:pPr>
    </w:lvl>
    <w:lvl w:ilvl="1" w:tplc="0994AD8E">
      <w:start w:val="1"/>
      <w:numFmt w:val="decimal"/>
      <w:lvlText w:val="%2)"/>
      <w:lvlJc w:val="left"/>
      <w:pPr>
        <w:ind w:left="1020" w:hanging="360"/>
      </w:pPr>
    </w:lvl>
    <w:lvl w:ilvl="2" w:tplc="BCB03FB6">
      <w:start w:val="1"/>
      <w:numFmt w:val="decimal"/>
      <w:lvlText w:val="%3)"/>
      <w:lvlJc w:val="left"/>
      <w:pPr>
        <w:ind w:left="1020" w:hanging="360"/>
      </w:pPr>
    </w:lvl>
    <w:lvl w:ilvl="3" w:tplc="AEAC9D58">
      <w:start w:val="1"/>
      <w:numFmt w:val="decimal"/>
      <w:lvlText w:val="%4)"/>
      <w:lvlJc w:val="left"/>
      <w:pPr>
        <w:ind w:left="1020" w:hanging="360"/>
      </w:pPr>
    </w:lvl>
    <w:lvl w:ilvl="4" w:tplc="A5D66B14">
      <w:start w:val="1"/>
      <w:numFmt w:val="decimal"/>
      <w:lvlText w:val="%5)"/>
      <w:lvlJc w:val="left"/>
      <w:pPr>
        <w:ind w:left="1020" w:hanging="360"/>
      </w:pPr>
    </w:lvl>
    <w:lvl w:ilvl="5" w:tplc="57EC6404">
      <w:start w:val="1"/>
      <w:numFmt w:val="decimal"/>
      <w:lvlText w:val="%6)"/>
      <w:lvlJc w:val="left"/>
      <w:pPr>
        <w:ind w:left="1020" w:hanging="360"/>
      </w:pPr>
    </w:lvl>
    <w:lvl w:ilvl="6" w:tplc="78B42ED8">
      <w:start w:val="1"/>
      <w:numFmt w:val="decimal"/>
      <w:lvlText w:val="%7)"/>
      <w:lvlJc w:val="left"/>
      <w:pPr>
        <w:ind w:left="1020" w:hanging="360"/>
      </w:pPr>
    </w:lvl>
    <w:lvl w:ilvl="7" w:tplc="872AF0AC">
      <w:start w:val="1"/>
      <w:numFmt w:val="decimal"/>
      <w:lvlText w:val="%8)"/>
      <w:lvlJc w:val="left"/>
      <w:pPr>
        <w:ind w:left="1020" w:hanging="360"/>
      </w:pPr>
    </w:lvl>
    <w:lvl w:ilvl="8" w:tplc="98DE1DEE">
      <w:start w:val="1"/>
      <w:numFmt w:val="decimal"/>
      <w:lvlText w:val="%9)"/>
      <w:lvlJc w:val="left"/>
      <w:pPr>
        <w:ind w:left="1020" w:hanging="360"/>
      </w:pPr>
    </w:lvl>
  </w:abstractNum>
  <w:abstractNum w:abstractNumId="39" w15:restartNumberingAfterBreak="0">
    <w:nsid w:val="6A0F0960"/>
    <w:multiLevelType w:val="hybridMultilevel"/>
    <w:tmpl w:val="42FE8E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C4451"/>
    <w:multiLevelType w:val="hybridMultilevel"/>
    <w:tmpl w:val="42FE8E3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0472218"/>
    <w:multiLevelType w:val="hybridMultilevel"/>
    <w:tmpl w:val="6B2E2C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96D80"/>
    <w:multiLevelType w:val="hybridMultilevel"/>
    <w:tmpl w:val="511CE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F5E24"/>
    <w:multiLevelType w:val="hybridMultilevel"/>
    <w:tmpl w:val="6B2E2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E4172"/>
    <w:multiLevelType w:val="hybridMultilevel"/>
    <w:tmpl w:val="EDFED046"/>
    <w:lvl w:ilvl="0" w:tplc="A6904A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B435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27A56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202A4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2A6F8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93061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0AA15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1524C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E003B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>
    <w:abstractNumId w:val="9"/>
  </w:num>
  <w:num w:numId="2">
    <w:abstractNumId w:val="22"/>
  </w:num>
  <w:num w:numId="3">
    <w:abstractNumId w:val="6"/>
  </w:num>
  <w:num w:numId="4">
    <w:abstractNumId w:val="19"/>
  </w:num>
  <w:num w:numId="5">
    <w:abstractNumId w:val="35"/>
  </w:num>
  <w:num w:numId="6">
    <w:abstractNumId w:val="23"/>
  </w:num>
  <w:num w:numId="7">
    <w:abstractNumId w:val="18"/>
  </w:num>
  <w:num w:numId="8">
    <w:abstractNumId w:val="40"/>
  </w:num>
  <w:num w:numId="9">
    <w:abstractNumId w:val="24"/>
  </w:num>
  <w:num w:numId="10">
    <w:abstractNumId w:val="1"/>
  </w:num>
  <w:num w:numId="11">
    <w:abstractNumId w:val="21"/>
  </w:num>
  <w:num w:numId="12">
    <w:abstractNumId w:val="38"/>
  </w:num>
  <w:num w:numId="13">
    <w:abstractNumId w:val="44"/>
  </w:num>
  <w:num w:numId="14">
    <w:abstractNumId w:val="27"/>
  </w:num>
  <w:num w:numId="15">
    <w:abstractNumId w:val="16"/>
  </w:num>
  <w:num w:numId="16">
    <w:abstractNumId w:val="13"/>
  </w:num>
  <w:num w:numId="17">
    <w:abstractNumId w:val="31"/>
  </w:num>
  <w:num w:numId="18">
    <w:abstractNumId w:val="8"/>
  </w:num>
  <w:num w:numId="19">
    <w:abstractNumId w:val="25"/>
  </w:num>
  <w:num w:numId="20">
    <w:abstractNumId w:val="7"/>
  </w:num>
  <w:num w:numId="21">
    <w:abstractNumId w:val="26"/>
  </w:num>
  <w:num w:numId="22">
    <w:abstractNumId w:val="33"/>
  </w:num>
  <w:num w:numId="23">
    <w:abstractNumId w:val="30"/>
  </w:num>
  <w:num w:numId="24">
    <w:abstractNumId w:val="34"/>
  </w:num>
  <w:num w:numId="25">
    <w:abstractNumId w:val="2"/>
  </w:num>
  <w:num w:numId="26">
    <w:abstractNumId w:val="42"/>
  </w:num>
  <w:num w:numId="27">
    <w:abstractNumId w:val="15"/>
  </w:num>
  <w:num w:numId="28">
    <w:abstractNumId w:val="3"/>
  </w:num>
  <w:num w:numId="29">
    <w:abstractNumId w:val="10"/>
  </w:num>
  <w:num w:numId="30">
    <w:abstractNumId w:val="5"/>
  </w:num>
  <w:num w:numId="31">
    <w:abstractNumId w:val="43"/>
  </w:num>
  <w:num w:numId="32">
    <w:abstractNumId w:val="0"/>
  </w:num>
  <w:num w:numId="33">
    <w:abstractNumId w:val="17"/>
  </w:num>
  <w:num w:numId="34">
    <w:abstractNumId w:val="37"/>
  </w:num>
  <w:num w:numId="35">
    <w:abstractNumId w:val="41"/>
  </w:num>
  <w:num w:numId="36">
    <w:abstractNumId w:val="28"/>
  </w:num>
  <w:num w:numId="37">
    <w:abstractNumId w:val="29"/>
  </w:num>
  <w:num w:numId="38">
    <w:abstractNumId w:val="11"/>
  </w:num>
  <w:num w:numId="39">
    <w:abstractNumId w:val="14"/>
  </w:num>
  <w:num w:numId="40">
    <w:abstractNumId w:val="36"/>
  </w:num>
  <w:num w:numId="41">
    <w:abstractNumId w:val="4"/>
  </w:num>
  <w:num w:numId="42">
    <w:abstractNumId w:val="12"/>
  </w:num>
  <w:num w:numId="43">
    <w:abstractNumId w:val="20"/>
  </w:num>
  <w:num w:numId="44">
    <w:abstractNumId w:val="39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CF"/>
    <w:rsid w:val="00003CF9"/>
    <w:rsid w:val="00007662"/>
    <w:rsid w:val="00013356"/>
    <w:rsid w:val="00015B72"/>
    <w:rsid w:val="00027359"/>
    <w:rsid w:val="00032BE6"/>
    <w:rsid w:val="00033045"/>
    <w:rsid w:val="00040E70"/>
    <w:rsid w:val="000558AA"/>
    <w:rsid w:val="00057098"/>
    <w:rsid w:val="00070511"/>
    <w:rsid w:val="000741CF"/>
    <w:rsid w:val="00074F8D"/>
    <w:rsid w:val="00080AB7"/>
    <w:rsid w:val="0008229E"/>
    <w:rsid w:val="00082D19"/>
    <w:rsid w:val="00083E03"/>
    <w:rsid w:val="0008488D"/>
    <w:rsid w:val="00085356"/>
    <w:rsid w:val="000951A0"/>
    <w:rsid w:val="00097063"/>
    <w:rsid w:val="000A02F4"/>
    <w:rsid w:val="000A4DD8"/>
    <w:rsid w:val="000B2117"/>
    <w:rsid w:val="000C34B6"/>
    <w:rsid w:val="000C34C8"/>
    <w:rsid w:val="000C4482"/>
    <w:rsid w:val="000C5825"/>
    <w:rsid w:val="000C76CB"/>
    <w:rsid w:val="000D05B2"/>
    <w:rsid w:val="000E0546"/>
    <w:rsid w:val="000E5778"/>
    <w:rsid w:val="000F2A96"/>
    <w:rsid w:val="000F34AB"/>
    <w:rsid w:val="000F4B33"/>
    <w:rsid w:val="00101CCF"/>
    <w:rsid w:val="00111BF5"/>
    <w:rsid w:val="00116FCF"/>
    <w:rsid w:val="00117931"/>
    <w:rsid w:val="00117C84"/>
    <w:rsid w:val="00124CCA"/>
    <w:rsid w:val="001278C5"/>
    <w:rsid w:val="00131071"/>
    <w:rsid w:val="001334E9"/>
    <w:rsid w:val="00134450"/>
    <w:rsid w:val="001366D3"/>
    <w:rsid w:val="00137172"/>
    <w:rsid w:val="00143EF6"/>
    <w:rsid w:val="00144A5A"/>
    <w:rsid w:val="00145988"/>
    <w:rsid w:val="001462CF"/>
    <w:rsid w:val="0015349E"/>
    <w:rsid w:val="001579A5"/>
    <w:rsid w:val="001627B0"/>
    <w:rsid w:val="0016757D"/>
    <w:rsid w:val="00177020"/>
    <w:rsid w:val="00180D23"/>
    <w:rsid w:val="001826A5"/>
    <w:rsid w:val="001837C7"/>
    <w:rsid w:val="0018609A"/>
    <w:rsid w:val="00187222"/>
    <w:rsid w:val="00192652"/>
    <w:rsid w:val="00197C45"/>
    <w:rsid w:val="001A132B"/>
    <w:rsid w:val="001A4141"/>
    <w:rsid w:val="001A545C"/>
    <w:rsid w:val="001A5B2F"/>
    <w:rsid w:val="001B1D15"/>
    <w:rsid w:val="001B5EE6"/>
    <w:rsid w:val="001B5F53"/>
    <w:rsid w:val="001B7B8F"/>
    <w:rsid w:val="001D7F08"/>
    <w:rsid w:val="001E2FDC"/>
    <w:rsid w:val="001F1591"/>
    <w:rsid w:val="001F53A6"/>
    <w:rsid w:val="001F765C"/>
    <w:rsid w:val="00204E2A"/>
    <w:rsid w:val="00205347"/>
    <w:rsid w:val="00206A30"/>
    <w:rsid w:val="00207D25"/>
    <w:rsid w:val="0021019F"/>
    <w:rsid w:val="00211895"/>
    <w:rsid w:val="002203D2"/>
    <w:rsid w:val="00220DEA"/>
    <w:rsid w:val="002305C5"/>
    <w:rsid w:val="002365FE"/>
    <w:rsid w:val="00257295"/>
    <w:rsid w:val="002574AE"/>
    <w:rsid w:val="00260620"/>
    <w:rsid w:val="00260DD2"/>
    <w:rsid w:val="0026172D"/>
    <w:rsid w:val="00267E7B"/>
    <w:rsid w:val="0027535E"/>
    <w:rsid w:val="00287836"/>
    <w:rsid w:val="00290A82"/>
    <w:rsid w:val="00296423"/>
    <w:rsid w:val="002A444E"/>
    <w:rsid w:val="002A75E7"/>
    <w:rsid w:val="002B4E8D"/>
    <w:rsid w:val="002B6A6A"/>
    <w:rsid w:val="002C186D"/>
    <w:rsid w:val="002C21DA"/>
    <w:rsid w:val="002C473F"/>
    <w:rsid w:val="002D6829"/>
    <w:rsid w:val="002E0ACA"/>
    <w:rsid w:val="002E162F"/>
    <w:rsid w:val="002E1FFD"/>
    <w:rsid w:val="002E3A8F"/>
    <w:rsid w:val="002E425B"/>
    <w:rsid w:val="002E7329"/>
    <w:rsid w:val="002F54B6"/>
    <w:rsid w:val="003036FB"/>
    <w:rsid w:val="003039D6"/>
    <w:rsid w:val="00310400"/>
    <w:rsid w:val="0031650D"/>
    <w:rsid w:val="003232DD"/>
    <w:rsid w:val="00324021"/>
    <w:rsid w:val="003345AB"/>
    <w:rsid w:val="00335047"/>
    <w:rsid w:val="0033566C"/>
    <w:rsid w:val="00335B55"/>
    <w:rsid w:val="00337CAF"/>
    <w:rsid w:val="00340C18"/>
    <w:rsid w:val="00342DAA"/>
    <w:rsid w:val="00344234"/>
    <w:rsid w:val="0035543C"/>
    <w:rsid w:val="00367135"/>
    <w:rsid w:val="00376512"/>
    <w:rsid w:val="003765AC"/>
    <w:rsid w:val="00381F11"/>
    <w:rsid w:val="003A23F3"/>
    <w:rsid w:val="003B230A"/>
    <w:rsid w:val="003C415D"/>
    <w:rsid w:val="003F5B4C"/>
    <w:rsid w:val="00404D2D"/>
    <w:rsid w:val="0041005B"/>
    <w:rsid w:val="00422C88"/>
    <w:rsid w:val="0043317C"/>
    <w:rsid w:val="00435E44"/>
    <w:rsid w:val="0043727F"/>
    <w:rsid w:val="004443BE"/>
    <w:rsid w:val="00447290"/>
    <w:rsid w:val="004478B2"/>
    <w:rsid w:val="00447ED0"/>
    <w:rsid w:val="00453973"/>
    <w:rsid w:val="00462B36"/>
    <w:rsid w:val="00467007"/>
    <w:rsid w:val="004752CD"/>
    <w:rsid w:val="0047783D"/>
    <w:rsid w:val="00481F3B"/>
    <w:rsid w:val="00483A25"/>
    <w:rsid w:val="00485BC5"/>
    <w:rsid w:val="004863D1"/>
    <w:rsid w:val="00486E8C"/>
    <w:rsid w:val="00491CAA"/>
    <w:rsid w:val="00492A82"/>
    <w:rsid w:val="00492B7C"/>
    <w:rsid w:val="00494637"/>
    <w:rsid w:val="004B115D"/>
    <w:rsid w:val="004B3F04"/>
    <w:rsid w:val="004C395D"/>
    <w:rsid w:val="004C3F18"/>
    <w:rsid w:val="004D089B"/>
    <w:rsid w:val="004D2F68"/>
    <w:rsid w:val="004D54ED"/>
    <w:rsid w:val="004E5366"/>
    <w:rsid w:val="004E598A"/>
    <w:rsid w:val="004F0AEE"/>
    <w:rsid w:val="004F329F"/>
    <w:rsid w:val="005010ED"/>
    <w:rsid w:val="00501564"/>
    <w:rsid w:val="00507749"/>
    <w:rsid w:val="00507FC6"/>
    <w:rsid w:val="00522527"/>
    <w:rsid w:val="0053525E"/>
    <w:rsid w:val="00535DD9"/>
    <w:rsid w:val="00542C65"/>
    <w:rsid w:val="00544EB1"/>
    <w:rsid w:val="00550457"/>
    <w:rsid w:val="00555D07"/>
    <w:rsid w:val="00562AEB"/>
    <w:rsid w:val="00566228"/>
    <w:rsid w:val="005752F0"/>
    <w:rsid w:val="00575A77"/>
    <w:rsid w:val="00575D3E"/>
    <w:rsid w:val="00580769"/>
    <w:rsid w:val="0058255A"/>
    <w:rsid w:val="00582A4A"/>
    <w:rsid w:val="005868A2"/>
    <w:rsid w:val="00586C6B"/>
    <w:rsid w:val="00595647"/>
    <w:rsid w:val="005A127E"/>
    <w:rsid w:val="005A4147"/>
    <w:rsid w:val="005B23B5"/>
    <w:rsid w:val="005C47D8"/>
    <w:rsid w:val="005C6224"/>
    <w:rsid w:val="005E5ACB"/>
    <w:rsid w:val="005F052A"/>
    <w:rsid w:val="005F296F"/>
    <w:rsid w:val="005F5168"/>
    <w:rsid w:val="00602873"/>
    <w:rsid w:val="0060478D"/>
    <w:rsid w:val="00614587"/>
    <w:rsid w:val="00617DA6"/>
    <w:rsid w:val="00622A43"/>
    <w:rsid w:val="00625BDA"/>
    <w:rsid w:val="0063522B"/>
    <w:rsid w:val="00635C32"/>
    <w:rsid w:val="00635EB6"/>
    <w:rsid w:val="00640E1F"/>
    <w:rsid w:val="00641967"/>
    <w:rsid w:val="006440A9"/>
    <w:rsid w:val="006476BF"/>
    <w:rsid w:val="00652746"/>
    <w:rsid w:val="00652FCE"/>
    <w:rsid w:val="00662DA7"/>
    <w:rsid w:val="0066736C"/>
    <w:rsid w:val="0067312F"/>
    <w:rsid w:val="006738FD"/>
    <w:rsid w:val="00675D95"/>
    <w:rsid w:val="006816A2"/>
    <w:rsid w:val="006846DF"/>
    <w:rsid w:val="00685116"/>
    <w:rsid w:val="00685AB5"/>
    <w:rsid w:val="006875D2"/>
    <w:rsid w:val="006951EC"/>
    <w:rsid w:val="006A498D"/>
    <w:rsid w:val="006A72D6"/>
    <w:rsid w:val="006B1438"/>
    <w:rsid w:val="006B7CA2"/>
    <w:rsid w:val="006C552D"/>
    <w:rsid w:val="006C7AC4"/>
    <w:rsid w:val="006D092F"/>
    <w:rsid w:val="006D22EC"/>
    <w:rsid w:val="006D25BE"/>
    <w:rsid w:val="006D6656"/>
    <w:rsid w:val="006D66C4"/>
    <w:rsid w:val="006D6C82"/>
    <w:rsid w:val="006D6E6D"/>
    <w:rsid w:val="006E3525"/>
    <w:rsid w:val="006E383D"/>
    <w:rsid w:val="006E4852"/>
    <w:rsid w:val="006F173F"/>
    <w:rsid w:val="006F1A64"/>
    <w:rsid w:val="006F44E2"/>
    <w:rsid w:val="006F5865"/>
    <w:rsid w:val="00705E39"/>
    <w:rsid w:val="007067E2"/>
    <w:rsid w:val="00712508"/>
    <w:rsid w:val="00716385"/>
    <w:rsid w:val="0071787A"/>
    <w:rsid w:val="0072071D"/>
    <w:rsid w:val="00726401"/>
    <w:rsid w:val="007267F7"/>
    <w:rsid w:val="0072713C"/>
    <w:rsid w:val="0073599B"/>
    <w:rsid w:val="00736A9B"/>
    <w:rsid w:val="00746E04"/>
    <w:rsid w:val="0075039F"/>
    <w:rsid w:val="00750709"/>
    <w:rsid w:val="00754519"/>
    <w:rsid w:val="0076246E"/>
    <w:rsid w:val="0076664F"/>
    <w:rsid w:val="007872A2"/>
    <w:rsid w:val="0079093C"/>
    <w:rsid w:val="0079242C"/>
    <w:rsid w:val="0079300D"/>
    <w:rsid w:val="00796386"/>
    <w:rsid w:val="007A0B4C"/>
    <w:rsid w:val="007A47CB"/>
    <w:rsid w:val="007A54A2"/>
    <w:rsid w:val="007A5C33"/>
    <w:rsid w:val="007B2555"/>
    <w:rsid w:val="007B79C0"/>
    <w:rsid w:val="007C7BA3"/>
    <w:rsid w:val="007D3C87"/>
    <w:rsid w:val="007E0018"/>
    <w:rsid w:val="007E21FE"/>
    <w:rsid w:val="007E42E6"/>
    <w:rsid w:val="007F0266"/>
    <w:rsid w:val="007F7755"/>
    <w:rsid w:val="00810244"/>
    <w:rsid w:val="00815050"/>
    <w:rsid w:val="00815B18"/>
    <w:rsid w:val="00832481"/>
    <w:rsid w:val="00840D82"/>
    <w:rsid w:val="008438E6"/>
    <w:rsid w:val="008462C2"/>
    <w:rsid w:val="00847095"/>
    <w:rsid w:val="008519AF"/>
    <w:rsid w:val="0085522A"/>
    <w:rsid w:val="0086062B"/>
    <w:rsid w:val="00860B71"/>
    <w:rsid w:val="00883112"/>
    <w:rsid w:val="0088649B"/>
    <w:rsid w:val="008914D6"/>
    <w:rsid w:val="00893CEC"/>
    <w:rsid w:val="00893DDE"/>
    <w:rsid w:val="008957FE"/>
    <w:rsid w:val="008A222D"/>
    <w:rsid w:val="008A437A"/>
    <w:rsid w:val="008A473B"/>
    <w:rsid w:val="008C106B"/>
    <w:rsid w:val="008C5FC2"/>
    <w:rsid w:val="008D6838"/>
    <w:rsid w:val="008D7FDB"/>
    <w:rsid w:val="008E0A14"/>
    <w:rsid w:val="008F0B1B"/>
    <w:rsid w:val="008F5377"/>
    <w:rsid w:val="008F55DF"/>
    <w:rsid w:val="00901221"/>
    <w:rsid w:val="0090168B"/>
    <w:rsid w:val="009017D9"/>
    <w:rsid w:val="00902150"/>
    <w:rsid w:val="00910463"/>
    <w:rsid w:val="009110EA"/>
    <w:rsid w:val="00913CBE"/>
    <w:rsid w:val="009146FF"/>
    <w:rsid w:val="00914846"/>
    <w:rsid w:val="009263C2"/>
    <w:rsid w:val="00926FEB"/>
    <w:rsid w:val="00931BF3"/>
    <w:rsid w:val="009328CA"/>
    <w:rsid w:val="009367E2"/>
    <w:rsid w:val="0094160C"/>
    <w:rsid w:val="00951225"/>
    <w:rsid w:val="00951C63"/>
    <w:rsid w:val="00954438"/>
    <w:rsid w:val="00954EBA"/>
    <w:rsid w:val="0095519E"/>
    <w:rsid w:val="009553D8"/>
    <w:rsid w:val="00962DB4"/>
    <w:rsid w:val="0096588A"/>
    <w:rsid w:val="00976149"/>
    <w:rsid w:val="00981344"/>
    <w:rsid w:val="00982812"/>
    <w:rsid w:val="00985F29"/>
    <w:rsid w:val="00990491"/>
    <w:rsid w:val="0099151E"/>
    <w:rsid w:val="00991758"/>
    <w:rsid w:val="00992090"/>
    <w:rsid w:val="009948FF"/>
    <w:rsid w:val="00995575"/>
    <w:rsid w:val="009A13CA"/>
    <w:rsid w:val="009A1793"/>
    <w:rsid w:val="009A5304"/>
    <w:rsid w:val="009C4699"/>
    <w:rsid w:val="009E7C0F"/>
    <w:rsid w:val="009F5AC3"/>
    <w:rsid w:val="009F7BDD"/>
    <w:rsid w:val="00A0212A"/>
    <w:rsid w:val="00A02BF9"/>
    <w:rsid w:val="00A04680"/>
    <w:rsid w:val="00A06BAA"/>
    <w:rsid w:val="00A13DA0"/>
    <w:rsid w:val="00A15387"/>
    <w:rsid w:val="00A16CE2"/>
    <w:rsid w:val="00A16F76"/>
    <w:rsid w:val="00A215A7"/>
    <w:rsid w:val="00A270D7"/>
    <w:rsid w:val="00A419D1"/>
    <w:rsid w:val="00A42D91"/>
    <w:rsid w:val="00A45E1D"/>
    <w:rsid w:val="00A5100A"/>
    <w:rsid w:val="00A54909"/>
    <w:rsid w:val="00A57747"/>
    <w:rsid w:val="00A600EE"/>
    <w:rsid w:val="00A62064"/>
    <w:rsid w:val="00A639CD"/>
    <w:rsid w:val="00A646C1"/>
    <w:rsid w:val="00A7690F"/>
    <w:rsid w:val="00A87A73"/>
    <w:rsid w:val="00A94E2E"/>
    <w:rsid w:val="00A9758B"/>
    <w:rsid w:val="00A97A06"/>
    <w:rsid w:val="00AA1DF7"/>
    <w:rsid w:val="00AA4B16"/>
    <w:rsid w:val="00AA6485"/>
    <w:rsid w:val="00AB35F8"/>
    <w:rsid w:val="00AC5475"/>
    <w:rsid w:val="00AC6048"/>
    <w:rsid w:val="00AE0161"/>
    <w:rsid w:val="00AE4EAE"/>
    <w:rsid w:val="00B0030B"/>
    <w:rsid w:val="00B10C02"/>
    <w:rsid w:val="00B12B4A"/>
    <w:rsid w:val="00B23530"/>
    <w:rsid w:val="00B3093F"/>
    <w:rsid w:val="00B30BBD"/>
    <w:rsid w:val="00B40AA5"/>
    <w:rsid w:val="00B40B2F"/>
    <w:rsid w:val="00B4183D"/>
    <w:rsid w:val="00B43BB7"/>
    <w:rsid w:val="00B450A2"/>
    <w:rsid w:val="00B476C1"/>
    <w:rsid w:val="00B47BCC"/>
    <w:rsid w:val="00B62159"/>
    <w:rsid w:val="00B72A44"/>
    <w:rsid w:val="00B73117"/>
    <w:rsid w:val="00B770CE"/>
    <w:rsid w:val="00B835F6"/>
    <w:rsid w:val="00B87E77"/>
    <w:rsid w:val="00BA3059"/>
    <w:rsid w:val="00BB0E4A"/>
    <w:rsid w:val="00BB160B"/>
    <w:rsid w:val="00BB2326"/>
    <w:rsid w:val="00BB2C04"/>
    <w:rsid w:val="00BB4A13"/>
    <w:rsid w:val="00BB4DDB"/>
    <w:rsid w:val="00BB4FA7"/>
    <w:rsid w:val="00BC2341"/>
    <w:rsid w:val="00BC5CC4"/>
    <w:rsid w:val="00BD2DFA"/>
    <w:rsid w:val="00BE00FE"/>
    <w:rsid w:val="00BE2DA9"/>
    <w:rsid w:val="00BE3C17"/>
    <w:rsid w:val="00BE5881"/>
    <w:rsid w:val="00BE68DE"/>
    <w:rsid w:val="00BF3E94"/>
    <w:rsid w:val="00BF54C7"/>
    <w:rsid w:val="00C00988"/>
    <w:rsid w:val="00C05792"/>
    <w:rsid w:val="00C1041D"/>
    <w:rsid w:val="00C1254C"/>
    <w:rsid w:val="00C2137E"/>
    <w:rsid w:val="00C21C65"/>
    <w:rsid w:val="00C24023"/>
    <w:rsid w:val="00C32BAD"/>
    <w:rsid w:val="00C358FE"/>
    <w:rsid w:val="00C45F97"/>
    <w:rsid w:val="00C55D73"/>
    <w:rsid w:val="00C56C6B"/>
    <w:rsid w:val="00C768E4"/>
    <w:rsid w:val="00C771D8"/>
    <w:rsid w:val="00C80868"/>
    <w:rsid w:val="00C81C74"/>
    <w:rsid w:val="00C90318"/>
    <w:rsid w:val="00C90BCC"/>
    <w:rsid w:val="00C9201A"/>
    <w:rsid w:val="00C93A52"/>
    <w:rsid w:val="00C97663"/>
    <w:rsid w:val="00CA2424"/>
    <w:rsid w:val="00CA569C"/>
    <w:rsid w:val="00CA61B2"/>
    <w:rsid w:val="00CA77AF"/>
    <w:rsid w:val="00CB0497"/>
    <w:rsid w:val="00CB259E"/>
    <w:rsid w:val="00CB5FD8"/>
    <w:rsid w:val="00CC0767"/>
    <w:rsid w:val="00CC1364"/>
    <w:rsid w:val="00CC2875"/>
    <w:rsid w:val="00CC3199"/>
    <w:rsid w:val="00CC60B7"/>
    <w:rsid w:val="00CD656C"/>
    <w:rsid w:val="00CE3ACC"/>
    <w:rsid w:val="00CF4BCC"/>
    <w:rsid w:val="00D03F3E"/>
    <w:rsid w:val="00D05FE1"/>
    <w:rsid w:val="00D10DDC"/>
    <w:rsid w:val="00D13236"/>
    <w:rsid w:val="00D15081"/>
    <w:rsid w:val="00D17AE3"/>
    <w:rsid w:val="00D17E64"/>
    <w:rsid w:val="00D20796"/>
    <w:rsid w:val="00D21E1D"/>
    <w:rsid w:val="00D2329C"/>
    <w:rsid w:val="00D27911"/>
    <w:rsid w:val="00D31554"/>
    <w:rsid w:val="00D354BD"/>
    <w:rsid w:val="00D50E59"/>
    <w:rsid w:val="00D5144C"/>
    <w:rsid w:val="00D62383"/>
    <w:rsid w:val="00D7245C"/>
    <w:rsid w:val="00D76104"/>
    <w:rsid w:val="00D7681A"/>
    <w:rsid w:val="00D80B75"/>
    <w:rsid w:val="00D911B2"/>
    <w:rsid w:val="00D95858"/>
    <w:rsid w:val="00DA0952"/>
    <w:rsid w:val="00DA7A84"/>
    <w:rsid w:val="00DB14F6"/>
    <w:rsid w:val="00DB2980"/>
    <w:rsid w:val="00DB7634"/>
    <w:rsid w:val="00DB773E"/>
    <w:rsid w:val="00DC0068"/>
    <w:rsid w:val="00DC68E9"/>
    <w:rsid w:val="00DC729E"/>
    <w:rsid w:val="00DC752D"/>
    <w:rsid w:val="00DE0DEA"/>
    <w:rsid w:val="00DE2FCF"/>
    <w:rsid w:val="00DE4127"/>
    <w:rsid w:val="00DE74E9"/>
    <w:rsid w:val="00DF1A5E"/>
    <w:rsid w:val="00DF3651"/>
    <w:rsid w:val="00DF5612"/>
    <w:rsid w:val="00E00636"/>
    <w:rsid w:val="00E00DE6"/>
    <w:rsid w:val="00E030D5"/>
    <w:rsid w:val="00E22C2D"/>
    <w:rsid w:val="00E24591"/>
    <w:rsid w:val="00E3064C"/>
    <w:rsid w:val="00E331F4"/>
    <w:rsid w:val="00E339A6"/>
    <w:rsid w:val="00E450EC"/>
    <w:rsid w:val="00E5174E"/>
    <w:rsid w:val="00E52AFF"/>
    <w:rsid w:val="00E55FA6"/>
    <w:rsid w:val="00E57DFA"/>
    <w:rsid w:val="00E71ABD"/>
    <w:rsid w:val="00E727C6"/>
    <w:rsid w:val="00E72E2F"/>
    <w:rsid w:val="00E76B48"/>
    <w:rsid w:val="00E80A9E"/>
    <w:rsid w:val="00E82D09"/>
    <w:rsid w:val="00E873EB"/>
    <w:rsid w:val="00E9265E"/>
    <w:rsid w:val="00E929FB"/>
    <w:rsid w:val="00E94C1C"/>
    <w:rsid w:val="00E96E5A"/>
    <w:rsid w:val="00EB19EE"/>
    <w:rsid w:val="00EB5965"/>
    <w:rsid w:val="00EB6CBA"/>
    <w:rsid w:val="00EC0940"/>
    <w:rsid w:val="00ED65E9"/>
    <w:rsid w:val="00EF02EA"/>
    <w:rsid w:val="00EF230D"/>
    <w:rsid w:val="00EF2823"/>
    <w:rsid w:val="00EF66A1"/>
    <w:rsid w:val="00F01CB7"/>
    <w:rsid w:val="00F03DE0"/>
    <w:rsid w:val="00F04B62"/>
    <w:rsid w:val="00F10AAA"/>
    <w:rsid w:val="00F149FB"/>
    <w:rsid w:val="00F15ECE"/>
    <w:rsid w:val="00F1677B"/>
    <w:rsid w:val="00F21D14"/>
    <w:rsid w:val="00F25B8C"/>
    <w:rsid w:val="00F404BC"/>
    <w:rsid w:val="00F44C87"/>
    <w:rsid w:val="00F44DC9"/>
    <w:rsid w:val="00F46DF1"/>
    <w:rsid w:val="00F51970"/>
    <w:rsid w:val="00F564C4"/>
    <w:rsid w:val="00F755FD"/>
    <w:rsid w:val="00F77F8A"/>
    <w:rsid w:val="00F842DD"/>
    <w:rsid w:val="00F87538"/>
    <w:rsid w:val="00F96EE4"/>
    <w:rsid w:val="00FA204A"/>
    <w:rsid w:val="00FA46B5"/>
    <w:rsid w:val="00FB7F86"/>
    <w:rsid w:val="00FD0D3B"/>
    <w:rsid w:val="00FD12A1"/>
    <w:rsid w:val="00FE1BE1"/>
    <w:rsid w:val="00FE20F8"/>
    <w:rsid w:val="00FE52FC"/>
    <w:rsid w:val="00FE5BAB"/>
    <w:rsid w:val="00FF2C2C"/>
    <w:rsid w:val="00FF55C5"/>
    <w:rsid w:val="00FF5968"/>
    <w:rsid w:val="00FF5A21"/>
    <w:rsid w:val="00FF63FB"/>
    <w:rsid w:val="04F75AFD"/>
    <w:rsid w:val="06720B9F"/>
    <w:rsid w:val="0A3A7C8B"/>
    <w:rsid w:val="0BD12E14"/>
    <w:rsid w:val="0C34347F"/>
    <w:rsid w:val="0D6A9D36"/>
    <w:rsid w:val="10A430B6"/>
    <w:rsid w:val="126D256E"/>
    <w:rsid w:val="12D8D28A"/>
    <w:rsid w:val="141E5D49"/>
    <w:rsid w:val="169C1131"/>
    <w:rsid w:val="17C8134D"/>
    <w:rsid w:val="17F3C378"/>
    <w:rsid w:val="1883CBD9"/>
    <w:rsid w:val="1938CC21"/>
    <w:rsid w:val="1CCF7D13"/>
    <w:rsid w:val="1F211E2D"/>
    <w:rsid w:val="20328FD4"/>
    <w:rsid w:val="215986DD"/>
    <w:rsid w:val="23167ABE"/>
    <w:rsid w:val="233373D4"/>
    <w:rsid w:val="24163ED1"/>
    <w:rsid w:val="25167749"/>
    <w:rsid w:val="25D53E8F"/>
    <w:rsid w:val="28623A4D"/>
    <w:rsid w:val="28C631E3"/>
    <w:rsid w:val="29996A67"/>
    <w:rsid w:val="2E791FAA"/>
    <w:rsid w:val="2E8F5AC8"/>
    <w:rsid w:val="2EF76EB3"/>
    <w:rsid w:val="30A2C9F9"/>
    <w:rsid w:val="30B7D41E"/>
    <w:rsid w:val="314E15A0"/>
    <w:rsid w:val="326F0FE8"/>
    <w:rsid w:val="32D0CD4B"/>
    <w:rsid w:val="3471E6E7"/>
    <w:rsid w:val="37BF2436"/>
    <w:rsid w:val="37F80BB0"/>
    <w:rsid w:val="38758729"/>
    <w:rsid w:val="39638467"/>
    <w:rsid w:val="3C40971D"/>
    <w:rsid w:val="3E7D4CF7"/>
    <w:rsid w:val="3F90E47E"/>
    <w:rsid w:val="40F4C960"/>
    <w:rsid w:val="429BE937"/>
    <w:rsid w:val="42C58387"/>
    <w:rsid w:val="43B64AF7"/>
    <w:rsid w:val="4442D0D0"/>
    <w:rsid w:val="469F17F7"/>
    <w:rsid w:val="478BC0AD"/>
    <w:rsid w:val="4E009192"/>
    <w:rsid w:val="4FAFA1AC"/>
    <w:rsid w:val="51FF1EFB"/>
    <w:rsid w:val="573E70C7"/>
    <w:rsid w:val="5922D611"/>
    <w:rsid w:val="5BBD81DC"/>
    <w:rsid w:val="5C4523BA"/>
    <w:rsid w:val="5F09FEB7"/>
    <w:rsid w:val="5FBA79D1"/>
    <w:rsid w:val="605227A9"/>
    <w:rsid w:val="6C0BE83C"/>
    <w:rsid w:val="6F8BEBD7"/>
    <w:rsid w:val="71BF5B4F"/>
    <w:rsid w:val="7268ECE1"/>
    <w:rsid w:val="73E79034"/>
    <w:rsid w:val="766D6716"/>
    <w:rsid w:val="773E948D"/>
    <w:rsid w:val="7B1DDFBA"/>
    <w:rsid w:val="7BEA9021"/>
    <w:rsid w:val="7DC6D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12F8"/>
  <w15:chartTrackingRefBased/>
  <w15:docId w15:val="{BD6B5039-8098-4973-ACF2-B346714A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093C"/>
    <w:pPr>
      <w:keepNext/>
      <w:keepLines/>
      <w:spacing w:before="360" w:after="80"/>
      <w:outlineLvl w:val="0"/>
    </w:pPr>
    <w:rPr>
      <w:rFonts w:ascii="Arial" w:eastAsiaTheme="majorEastAsia" w:hAnsi="Arial" w:cstheme="majorBidi"/>
      <w:b/>
      <w:sz w:val="24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79093C"/>
    <w:pPr>
      <w:keepNext/>
      <w:keepLines/>
      <w:spacing w:before="160" w:after="80"/>
      <w:outlineLvl w:val="1"/>
    </w:pPr>
    <w:rPr>
      <w:rFonts w:ascii="Arial" w:eastAsiaTheme="majorEastAsia" w:hAnsi="Arial" w:cstheme="majorBidi"/>
      <w:b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093C"/>
    <w:rPr>
      <w:rFonts w:ascii="Arial" w:eastAsiaTheme="majorEastAsia" w:hAnsi="Arial" w:cstheme="majorBidi"/>
      <w:b/>
      <w:sz w:val="24"/>
      <w:szCs w:val="40"/>
    </w:rPr>
  </w:style>
  <w:style w:type="character" w:customStyle="1" w:styleId="Nagwek2Znak">
    <w:name w:val="Nagłówek 2 Znak"/>
    <w:basedOn w:val="Domylnaczcionkaakapitu"/>
    <w:link w:val="Nagwek2"/>
    <w:rsid w:val="0079093C"/>
    <w:rPr>
      <w:rFonts w:ascii="Arial" w:eastAsiaTheme="majorEastAsia" w:hAnsi="Arial" w:cstheme="majorBidi"/>
      <w:b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CC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CC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C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C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C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C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1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1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1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1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1CCF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101C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1CC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CC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1CC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067E2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3093F"/>
  </w:style>
  <w:style w:type="character" w:styleId="Odwoaniedokomentarza">
    <w:name w:val="annotation reference"/>
    <w:basedOn w:val="Domylnaczcionkaakapitu"/>
    <w:uiPriority w:val="99"/>
    <w:semiHidden/>
    <w:unhideWhenUsed/>
    <w:rsid w:val="00B30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09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093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527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29C"/>
    <w:pPr>
      <w:spacing w:after="16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29C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53525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9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93C"/>
  </w:style>
  <w:style w:type="paragraph" w:styleId="Stopka">
    <w:name w:val="footer"/>
    <w:basedOn w:val="Normalny"/>
    <w:link w:val="StopkaZnak"/>
    <w:uiPriority w:val="99"/>
    <w:unhideWhenUsed/>
    <w:rsid w:val="0079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93C"/>
  </w:style>
  <w:style w:type="paragraph" w:styleId="Nagwekspisutreci">
    <w:name w:val="TOC Heading"/>
    <w:basedOn w:val="Nagwek1"/>
    <w:next w:val="Normalny"/>
    <w:uiPriority w:val="39"/>
    <w:unhideWhenUsed/>
    <w:qFormat/>
    <w:rsid w:val="009C4699"/>
    <w:pPr>
      <w:spacing w:before="240" w:after="0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C771D8"/>
    <w:pPr>
      <w:tabs>
        <w:tab w:val="right" w:leader="dot" w:pos="9062"/>
      </w:tabs>
      <w:spacing w:after="100"/>
    </w:pPr>
    <w:rPr>
      <w:rFonts w:ascii="Arial" w:hAnsi="Arial"/>
    </w:rPr>
  </w:style>
  <w:style w:type="paragraph" w:styleId="Spistreci2">
    <w:name w:val="toc 2"/>
    <w:basedOn w:val="Normalny"/>
    <w:next w:val="Normalny"/>
    <w:autoRedefine/>
    <w:uiPriority w:val="39"/>
    <w:unhideWhenUsed/>
    <w:rsid w:val="00C771D8"/>
    <w:pPr>
      <w:spacing w:after="100"/>
      <w:ind w:left="220"/>
    </w:pPr>
    <w:rPr>
      <w:rFonts w:ascii="Arial" w:hAnsi="Arial"/>
    </w:rPr>
  </w:style>
  <w:style w:type="paragraph" w:styleId="Bezodstpw">
    <w:name w:val="No Spacing"/>
    <w:uiPriority w:val="1"/>
    <w:qFormat/>
    <w:rsid w:val="00CE3ACC"/>
    <w:pPr>
      <w:spacing w:after="0" w:line="240" w:lineRule="auto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C771D8"/>
    <w:pPr>
      <w:spacing w:after="100"/>
      <w:ind w:left="440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37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8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6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0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2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1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6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5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0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AA5B3-4F0A-5740-AE75-71E7F593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3770</Words>
  <Characters>22625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26343</CharactersWithSpaces>
  <SharedDoc>false</SharedDoc>
  <HLinks>
    <vt:vector size="90" baseType="variant">
      <vt:variant>
        <vt:i4>3211283</vt:i4>
      </vt:variant>
      <vt:variant>
        <vt:i4>87</vt:i4>
      </vt:variant>
      <vt:variant>
        <vt:i4>0</vt:i4>
      </vt:variant>
      <vt:variant>
        <vt:i4>5</vt:i4>
      </vt:variant>
      <vt:variant>
        <vt:lpwstr>mailto:sygnalizacja@szkola.pl</vt:lpwstr>
      </vt:variant>
      <vt:variant>
        <vt:lpwstr/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_Toc173335545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_Toc173335544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_Toc173335543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_Toc173335542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_Toc173335541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_Toc173335540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_Toc173335539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_Toc173335538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_Toc173335537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_Toc173335536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_Toc173335535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_Toc173335534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_Toc173335533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_Toc173335532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TKP</dc:creator>
  <cp:keywords/>
  <dc:description/>
  <cp:lastModifiedBy>Lipska-Urbaniak Ewa</cp:lastModifiedBy>
  <cp:revision>4</cp:revision>
  <cp:lastPrinted>2024-09-23T13:25:00Z</cp:lastPrinted>
  <dcterms:created xsi:type="dcterms:W3CDTF">2024-09-23T13:26:00Z</dcterms:created>
  <dcterms:modified xsi:type="dcterms:W3CDTF">2024-09-24T10:18:00Z</dcterms:modified>
</cp:coreProperties>
</file>